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6B" w:rsidRPr="00B97142" w:rsidRDefault="004F1C6B" w:rsidP="004A650C">
      <w:pPr>
        <w:spacing w:after="0"/>
        <w:ind w:firstLine="709"/>
        <w:jc w:val="center"/>
        <w:rPr>
          <w:rFonts w:ascii="Times New Roman" w:hAnsi="Times New Roman"/>
          <w:sz w:val="28"/>
          <w:szCs w:val="28"/>
        </w:rPr>
      </w:pPr>
      <w:r w:rsidRPr="00B97142">
        <w:rPr>
          <w:rFonts w:ascii="Times New Roman" w:hAnsi="Times New Roman"/>
          <w:sz w:val="28"/>
          <w:szCs w:val="28"/>
        </w:rPr>
        <w:t>«Югорский государственный университет»</w:t>
      </w:r>
    </w:p>
    <w:p w:rsidR="004F1C6B" w:rsidRPr="00B97142" w:rsidRDefault="004F1C6B" w:rsidP="004A650C">
      <w:pPr>
        <w:spacing w:after="0"/>
        <w:ind w:firstLine="709"/>
        <w:jc w:val="center"/>
        <w:rPr>
          <w:rFonts w:ascii="Times New Roman" w:hAnsi="Times New Roman"/>
          <w:sz w:val="28"/>
          <w:szCs w:val="28"/>
        </w:rPr>
      </w:pPr>
      <w:r w:rsidRPr="00B97142">
        <w:rPr>
          <w:rFonts w:ascii="Times New Roman" w:hAnsi="Times New Roman"/>
          <w:sz w:val="28"/>
          <w:szCs w:val="28"/>
        </w:rPr>
        <w:t>Гуманитарный институт</w:t>
      </w:r>
    </w:p>
    <w:p w:rsidR="004F1C6B" w:rsidRPr="00B97142" w:rsidRDefault="004F1C6B" w:rsidP="004A650C">
      <w:pPr>
        <w:spacing w:after="0"/>
        <w:ind w:firstLine="709"/>
        <w:jc w:val="center"/>
        <w:rPr>
          <w:rFonts w:ascii="Times New Roman" w:hAnsi="Times New Roman"/>
          <w:sz w:val="28"/>
          <w:szCs w:val="28"/>
        </w:rPr>
      </w:pPr>
      <w:r w:rsidRPr="00B97142">
        <w:rPr>
          <w:rFonts w:ascii="Times New Roman" w:hAnsi="Times New Roman"/>
          <w:sz w:val="28"/>
          <w:szCs w:val="28"/>
        </w:rPr>
        <w:t>Кафедра педагогики и психологии</w:t>
      </w:r>
    </w:p>
    <w:p w:rsidR="004F1C6B" w:rsidRDefault="004F1C6B" w:rsidP="004A650C">
      <w:pPr>
        <w:spacing w:after="0"/>
        <w:jc w:val="center"/>
        <w:rPr>
          <w:rFonts w:ascii="Times New Roman" w:hAnsi="Times New Roman"/>
          <w:sz w:val="32"/>
          <w:szCs w:val="32"/>
        </w:rPr>
      </w:pPr>
    </w:p>
    <w:p w:rsidR="004F1C6B" w:rsidRPr="00F05E81" w:rsidRDefault="004F1C6B" w:rsidP="004A650C">
      <w:pPr>
        <w:spacing w:after="0"/>
        <w:jc w:val="center"/>
        <w:rPr>
          <w:rFonts w:ascii="Times New Roman" w:hAnsi="Times New Roman"/>
          <w:sz w:val="32"/>
          <w:szCs w:val="32"/>
        </w:rPr>
      </w:pPr>
      <w:r w:rsidRPr="00182AC3">
        <w:rPr>
          <w:rFonts w:ascii="Times New Roman" w:hAnsi="Times New Roman"/>
          <w:b/>
          <w:sz w:val="32"/>
          <w:szCs w:val="32"/>
        </w:rPr>
        <w:t>Творческая  работа</w:t>
      </w:r>
      <w:r w:rsidR="004A650C">
        <w:rPr>
          <w:rFonts w:ascii="Times New Roman" w:hAnsi="Times New Roman"/>
          <w:b/>
          <w:sz w:val="32"/>
          <w:szCs w:val="32"/>
        </w:rPr>
        <w:t>.</w:t>
      </w:r>
    </w:p>
    <w:p w:rsidR="004F1C6B" w:rsidRDefault="004F1C6B" w:rsidP="004A650C">
      <w:pPr>
        <w:jc w:val="center"/>
        <w:rPr>
          <w:rFonts w:ascii="Times New Roman" w:hAnsi="Times New Roman"/>
          <w:b/>
          <w:sz w:val="32"/>
          <w:szCs w:val="32"/>
        </w:rPr>
      </w:pPr>
      <w:r>
        <w:rPr>
          <w:rFonts w:ascii="Times New Roman" w:hAnsi="Times New Roman"/>
          <w:sz w:val="32"/>
          <w:szCs w:val="32"/>
        </w:rPr>
        <w:t>«</w:t>
      </w:r>
      <w:r w:rsidRPr="00E219E5">
        <w:rPr>
          <w:rFonts w:ascii="Times New Roman" w:hAnsi="Times New Roman"/>
          <w:b/>
          <w:sz w:val="32"/>
          <w:szCs w:val="32"/>
        </w:rPr>
        <w:t>Курение  как вредная привычка в среде студенческой молодежи</w:t>
      </w:r>
      <w:r>
        <w:rPr>
          <w:rFonts w:ascii="Times New Roman" w:hAnsi="Times New Roman"/>
          <w:b/>
          <w:sz w:val="32"/>
          <w:szCs w:val="32"/>
        </w:rPr>
        <w:t>»</w:t>
      </w:r>
    </w:p>
    <w:p w:rsidR="004A650C" w:rsidRDefault="004F1C6B" w:rsidP="004A650C">
      <w:pPr>
        <w:tabs>
          <w:tab w:val="left" w:pos="6379"/>
        </w:tabs>
        <w:spacing w:after="0"/>
        <w:jc w:val="center"/>
        <w:rPr>
          <w:rFonts w:ascii="Times New Roman" w:hAnsi="Times New Roman"/>
          <w:sz w:val="28"/>
          <w:szCs w:val="28"/>
        </w:rPr>
      </w:pPr>
      <w:r w:rsidRPr="00F05E81">
        <w:rPr>
          <w:rFonts w:ascii="Times New Roman" w:hAnsi="Times New Roman"/>
          <w:sz w:val="28"/>
          <w:szCs w:val="28"/>
        </w:rPr>
        <w:t>Автор</w:t>
      </w:r>
      <w:r w:rsidR="00824FBD">
        <w:rPr>
          <w:rFonts w:ascii="Times New Roman" w:hAnsi="Times New Roman"/>
          <w:sz w:val="28"/>
          <w:szCs w:val="28"/>
        </w:rPr>
        <w:t>ы</w:t>
      </w:r>
      <w:r w:rsidRPr="00F05E81">
        <w:rPr>
          <w:rFonts w:ascii="Times New Roman" w:hAnsi="Times New Roman"/>
          <w:sz w:val="28"/>
          <w:szCs w:val="28"/>
        </w:rPr>
        <w:t xml:space="preserve"> работы</w:t>
      </w:r>
      <w:r w:rsidR="004A650C">
        <w:rPr>
          <w:rFonts w:ascii="Times New Roman" w:hAnsi="Times New Roman"/>
          <w:sz w:val="28"/>
          <w:szCs w:val="28"/>
        </w:rPr>
        <w:t xml:space="preserve">: </w:t>
      </w:r>
      <w:r w:rsidRPr="00AE752B">
        <w:rPr>
          <w:rFonts w:ascii="Times New Roman" w:hAnsi="Times New Roman"/>
          <w:b/>
          <w:sz w:val="28"/>
          <w:szCs w:val="28"/>
        </w:rPr>
        <w:t>Воробьева Анастасия, Галиуллина Диана</w:t>
      </w:r>
      <w:r w:rsidR="004A650C">
        <w:rPr>
          <w:rFonts w:ascii="Times New Roman" w:hAnsi="Times New Roman"/>
          <w:sz w:val="28"/>
          <w:szCs w:val="28"/>
        </w:rPr>
        <w:t xml:space="preserve">. </w:t>
      </w:r>
      <w:r w:rsidRPr="00F05E81">
        <w:rPr>
          <w:rFonts w:ascii="Times New Roman" w:hAnsi="Times New Roman"/>
          <w:sz w:val="28"/>
          <w:szCs w:val="28"/>
        </w:rPr>
        <w:t xml:space="preserve"> </w:t>
      </w:r>
    </w:p>
    <w:p w:rsidR="004F1C6B" w:rsidRPr="00F05E81" w:rsidRDefault="004F1C6B" w:rsidP="004A650C">
      <w:pPr>
        <w:tabs>
          <w:tab w:val="left" w:pos="6379"/>
        </w:tabs>
        <w:spacing w:after="0"/>
        <w:jc w:val="center"/>
        <w:rPr>
          <w:rFonts w:ascii="Times New Roman" w:hAnsi="Times New Roman"/>
          <w:sz w:val="28"/>
          <w:szCs w:val="28"/>
        </w:rPr>
      </w:pPr>
      <w:r w:rsidRPr="00F05E81">
        <w:rPr>
          <w:rFonts w:ascii="Times New Roman" w:hAnsi="Times New Roman"/>
          <w:sz w:val="28"/>
          <w:szCs w:val="28"/>
        </w:rPr>
        <w:t>Руководитель:</w:t>
      </w:r>
    </w:p>
    <w:p w:rsidR="004F1C6B" w:rsidRPr="00F05E81" w:rsidRDefault="004F1C6B" w:rsidP="004A650C">
      <w:pPr>
        <w:spacing w:after="0"/>
        <w:rPr>
          <w:rFonts w:ascii="Times New Roman" w:hAnsi="Times New Roman"/>
          <w:sz w:val="28"/>
          <w:szCs w:val="28"/>
        </w:rPr>
      </w:pPr>
      <w:r>
        <w:rPr>
          <w:rFonts w:ascii="Times New Roman" w:hAnsi="Times New Roman"/>
          <w:sz w:val="28"/>
          <w:szCs w:val="28"/>
        </w:rPr>
        <w:t>Еремеева Л</w:t>
      </w:r>
      <w:r w:rsidR="00CA2491">
        <w:rPr>
          <w:rFonts w:ascii="Times New Roman" w:hAnsi="Times New Roman"/>
          <w:sz w:val="28"/>
          <w:szCs w:val="28"/>
        </w:rPr>
        <w:t>юдмила Ивановна,</w:t>
      </w:r>
      <w:r w:rsidR="004A650C">
        <w:rPr>
          <w:rFonts w:ascii="Times New Roman" w:hAnsi="Times New Roman"/>
          <w:sz w:val="28"/>
          <w:szCs w:val="28"/>
        </w:rPr>
        <w:t xml:space="preserve"> </w:t>
      </w:r>
      <w:r w:rsidR="00CA2491">
        <w:rPr>
          <w:rFonts w:ascii="Times New Roman" w:hAnsi="Times New Roman"/>
          <w:sz w:val="28"/>
          <w:szCs w:val="28"/>
        </w:rPr>
        <w:t>доцент кафедры</w:t>
      </w:r>
      <w:r w:rsidR="004A650C">
        <w:rPr>
          <w:rFonts w:ascii="Times New Roman" w:hAnsi="Times New Roman"/>
          <w:sz w:val="28"/>
          <w:szCs w:val="28"/>
        </w:rPr>
        <w:t xml:space="preserve"> </w:t>
      </w:r>
      <w:r>
        <w:rPr>
          <w:rFonts w:ascii="Times New Roman" w:hAnsi="Times New Roman"/>
          <w:sz w:val="28"/>
          <w:szCs w:val="28"/>
        </w:rPr>
        <w:t>педагогики и психологии,</w:t>
      </w:r>
      <w:r w:rsidR="00CA2491">
        <w:rPr>
          <w:rFonts w:ascii="Times New Roman" w:hAnsi="Times New Roman"/>
          <w:sz w:val="28"/>
          <w:szCs w:val="28"/>
        </w:rPr>
        <w:t xml:space="preserve"> </w:t>
      </w:r>
      <w:r>
        <w:rPr>
          <w:rFonts w:ascii="Times New Roman" w:hAnsi="Times New Roman"/>
          <w:sz w:val="28"/>
          <w:szCs w:val="28"/>
        </w:rPr>
        <w:t>к.п.н.</w:t>
      </w:r>
    </w:p>
    <w:p w:rsidR="004F1C6B" w:rsidRPr="00EC2FD8" w:rsidRDefault="004F1C6B" w:rsidP="004A650C">
      <w:pPr>
        <w:spacing w:after="0"/>
        <w:jc w:val="center"/>
        <w:rPr>
          <w:rFonts w:ascii="Times New Roman" w:hAnsi="Times New Roman"/>
          <w:sz w:val="28"/>
          <w:szCs w:val="28"/>
          <w:u w:val="single"/>
        </w:rPr>
      </w:pPr>
    </w:p>
    <w:p w:rsidR="004F1C6B" w:rsidRPr="00F05E81" w:rsidRDefault="004F1C6B" w:rsidP="000803EA">
      <w:pPr>
        <w:spacing w:after="0"/>
        <w:jc w:val="both"/>
        <w:rPr>
          <w:rFonts w:ascii="Times New Roman" w:hAnsi="Times New Roman"/>
          <w:sz w:val="28"/>
          <w:szCs w:val="28"/>
        </w:rPr>
      </w:pPr>
    </w:p>
    <w:p w:rsidR="004F1C6B" w:rsidRDefault="004F1C6B" w:rsidP="000803EA">
      <w:pPr>
        <w:shd w:val="clear" w:color="auto" w:fill="FFFFFF"/>
        <w:spacing w:after="0" w:line="360" w:lineRule="auto"/>
        <w:jc w:val="both"/>
        <w:rPr>
          <w:rFonts w:ascii="Times New Roman" w:hAnsi="Times New Roman"/>
          <w:b/>
          <w:bCs/>
          <w:sz w:val="28"/>
          <w:szCs w:val="28"/>
        </w:rPr>
      </w:pPr>
      <w:r w:rsidRPr="00417C27">
        <w:rPr>
          <w:rFonts w:ascii="Times New Roman" w:hAnsi="Times New Roman"/>
          <w:b/>
          <w:bCs/>
          <w:sz w:val="28"/>
          <w:szCs w:val="28"/>
        </w:rPr>
        <w:t>Введение</w:t>
      </w:r>
    </w:p>
    <w:p w:rsidR="004F1C6B" w:rsidRPr="00A609A1" w:rsidRDefault="004F1C6B" w:rsidP="000803EA">
      <w:pPr>
        <w:shd w:val="clear" w:color="auto" w:fill="FFFFFF"/>
        <w:spacing w:after="0" w:line="360" w:lineRule="auto"/>
        <w:jc w:val="both"/>
        <w:rPr>
          <w:rFonts w:ascii="Times New Roman" w:hAnsi="Times New Roman"/>
          <w:sz w:val="28"/>
          <w:szCs w:val="28"/>
        </w:rPr>
      </w:pPr>
      <w:r w:rsidRPr="00417C27">
        <w:rPr>
          <w:rFonts w:ascii="Times New Roman" w:hAnsi="Times New Roman"/>
          <w:bCs/>
          <w:sz w:val="28"/>
          <w:szCs w:val="28"/>
        </w:rPr>
        <w:t>Нас волнует тот факт, что</w:t>
      </w:r>
      <w:r w:rsidRPr="00417C27">
        <w:rPr>
          <w:rFonts w:ascii="Times New Roman" w:hAnsi="Times New Roman"/>
          <w:b/>
          <w:bCs/>
          <w:sz w:val="28"/>
          <w:szCs w:val="28"/>
        </w:rPr>
        <w:t xml:space="preserve"> </w:t>
      </w:r>
      <w:r w:rsidRPr="00417C27">
        <w:rPr>
          <w:rFonts w:ascii="Times New Roman" w:hAnsi="Times New Roman"/>
          <w:sz w:val="28"/>
          <w:szCs w:val="28"/>
        </w:rPr>
        <w:t> среди наших  друзей, знакомых, однокурсников немало тех, у кого есть эта вредная привычка. Многие уже не мыслят своей жизни без сигареты. Особенно тревожит то, что среди знакомых молодых людей много курящих девушек. Курящие подвергают опасности не только себя, но и окружающих. В медицине появился специальный термин “пассивное курение”. Как показали научные исследования</w:t>
      </w:r>
      <w:r>
        <w:rPr>
          <w:rFonts w:ascii="Times New Roman" w:hAnsi="Times New Roman"/>
          <w:sz w:val="28"/>
          <w:szCs w:val="28"/>
        </w:rPr>
        <w:t xml:space="preserve">, </w:t>
      </w:r>
      <w:r w:rsidRPr="00417C27">
        <w:rPr>
          <w:rFonts w:ascii="Times New Roman" w:hAnsi="Times New Roman"/>
          <w:sz w:val="28"/>
          <w:szCs w:val="28"/>
        </w:rPr>
        <w:t>17% раковых заболеваний у не курящих объясняются тем, что в детстве они вдыхали дым взрослых курильщиков. В настоящее время в России  начал действовать закон</w:t>
      </w:r>
      <w:hyperlink r:id="rId7" w:tgtFrame="_blank" w:history="1">
        <w:r w:rsidR="009347A1" w:rsidRPr="009347A1">
          <w:rPr>
            <w:rFonts w:ascii="Times New Roman" w:hAnsi="Times New Roman"/>
            <w:sz w:val="28"/>
            <w:szCs w:val="28"/>
          </w:rPr>
          <w:t xml:space="preserve"> </w:t>
        </w:r>
        <w:r w:rsidRPr="00417C27">
          <w:rPr>
            <w:rFonts w:ascii="Times New Roman" w:hAnsi="Times New Roman"/>
            <w:sz w:val="28"/>
            <w:szCs w:val="28"/>
          </w:rPr>
          <w:t>"Об охране здоровья населения от воздействия окружающего табачного дыма и последствий потребления табака"</w:t>
        </w:r>
      </w:hyperlink>
      <w:r w:rsidRPr="00417C27">
        <w:rPr>
          <w:rFonts w:ascii="Times New Roman" w:hAnsi="Times New Roman"/>
          <w:sz w:val="28"/>
          <w:szCs w:val="28"/>
        </w:rPr>
        <w:t>.</w:t>
      </w:r>
      <w:r w:rsidR="009347A1" w:rsidRPr="009347A1">
        <w:rPr>
          <w:rFonts w:ascii="Times New Roman" w:hAnsi="Times New Roman"/>
          <w:sz w:val="28"/>
          <w:szCs w:val="28"/>
        </w:rPr>
        <w:t xml:space="preserve"> </w:t>
      </w:r>
      <w:r w:rsidRPr="00417C27">
        <w:rPr>
          <w:rFonts w:ascii="Times New Roman" w:hAnsi="Times New Roman"/>
          <w:bCs/>
          <w:sz w:val="28"/>
          <w:szCs w:val="28"/>
        </w:rPr>
        <w:t>Основная цель закона - не заставить бросить курить, а в первую очередь не допустить вовлечение в процесс потребления табака новых социальных групп, особенно молодежи и детей». </w:t>
      </w:r>
      <w:r w:rsidRPr="00417C27">
        <w:rPr>
          <w:rFonts w:ascii="Times New Roman" w:hAnsi="Times New Roman"/>
          <w:sz w:val="28"/>
          <w:szCs w:val="28"/>
        </w:rPr>
        <w:t>Этот закон включает запрет на распространение и продажу табачных изделий, а также запрет на курение в общественных местах. </w:t>
      </w:r>
      <w:r w:rsidRPr="00417C27">
        <w:rPr>
          <w:rFonts w:ascii="Times New Roman" w:hAnsi="Times New Roman"/>
          <w:bCs/>
          <w:sz w:val="28"/>
          <w:szCs w:val="28"/>
        </w:rPr>
        <w:t xml:space="preserve">В полном объеме закон заработает с 2016 года. </w:t>
      </w:r>
      <w:r w:rsidRPr="00417C27">
        <w:rPr>
          <w:rFonts w:ascii="Times New Roman" w:hAnsi="Times New Roman"/>
          <w:sz w:val="28"/>
          <w:szCs w:val="28"/>
        </w:rPr>
        <w:t>Возникают вопросы: что будет с людьми, а также с нашим</w:t>
      </w:r>
      <w:bookmarkStart w:id="0" w:name="_GoBack"/>
      <w:bookmarkEnd w:id="0"/>
      <w:r w:rsidRPr="00417C27">
        <w:rPr>
          <w:rFonts w:ascii="Times New Roman" w:hAnsi="Times New Roman"/>
          <w:sz w:val="28"/>
          <w:szCs w:val="28"/>
        </w:rPr>
        <w:t xml:space="preserve">и родственниками, знакомыми, которые курят? А также с теми, кто живут или учатся рядом с ними. Мы будущие педагоги-психологи, и нас очень интересует </w:t>
      </w:r>
      <w:r w:rsidRPr="00417C27">
        <w:rPr>
          <w:rFonts w:ascii="Times New Roman" w:hAnsi="Times New Roman"/>
          <w:sz w:val="28"/>
          <w:szCs w:val="28"/>
        </w:rPr>
        <w:lastRenderedPageBreak/>
        <w:t>данная проблема. Студенческая молодежь – это авангард, передовая часть молодежи,  и очень важно какую модель поведения они выберут в жизни.  Здоровый образ жизни – это одно из важнейших условий здоровья человека, его полноценной профессиональной деятельности.  Теоретической основой работы стал поиск информации, которая отражает реальную степень опасности курения и убедительные научные доказательства с точки зрения физики и химии. Общеизвестно, что курение табака является причиной многих тяжелых заболеваний, приводящих к смерти. Научно-исследовательская часть вк</w:t>
      </w:r>
      <w:r>
        <w:rPr>
          <w:rFonts w:ascii="Times New Roman" w:hAnsi="Times New Roman"/>
          <w:sz w:val="28"/>
          <w:szCs w:val="28"/>
        </w:rPr>
        <w:t>лючает анкетирование студентов.</w:t>
      </w:r>
    </w:p>
    <w:p w:rsidR="004F1C6B" w:rsidRPr="00417C27" w:rsidRDefault="004F1C6B" w:rsidP="000803EA">
      <w:pPr>
        <w:spacing w:after="0" w:line="360" w:lineRule="auto"/>
        <w:ind w:firstLine="708"/>
        <w:jc w:val="both"/>
        <w:rPr>
          <w:rFonts w:ascii="Times New Roman" w:hAnsi="Times New Roman"/>
          <w:sz w:val="28"/>
          <w:szCs w:val="28"/>
        </w:rPr>
      </w:pPr>
      <w:r w:rsidRPr="00417C27">
        <w:rPr>
          <w:rFonts w:ascii="Times New Roman" w:hAnsi="Times New Roman"/>
          <w:b/>
          <w:bCs/>
          <w:sz w:val="28"/>
          <w:szCs w:val="28"/>
        </w:rPr>
        <w:t>Цель работы:</w:t>
      </w:r>
      <w:r w:rsidRPr="00417C27">
        <w:rPr>
          <w:rFonts w:ascii="Times New Roman" w:hAnsi="Times New Roman"/>
          <w:sz w:val="28"/>
          <w:szCs w:val="28"/>
        </w:rPr>
        <w:t xml:space="preserve">  провести исследование отношения первокурсников  к курению на данный момент времени и  разработать практические пути по профилактике этой вредной привычки через студенческий клуб единомышленников. </w:t>
      </w:r>
    </w:p>
    <w:p w:rsidR="004F1C6B" w:rsidRPr="00417C27" w:rsidRDefault="004F1C6B" w:rsidP="000803EA">
      <w:pPr>
        <w:spacing w:after="0" w:line="360" w:lineRule="auto"/>
        <w:jc w:val="both"/>
        <w:rPr>
          <w:rFonts w:ascii="Times New Roman" w:hAnsi="Times New Roman"/>
          <w:sz w:val="28"/>
          <w:szCs w:val="28"/>
        </w:rPr>
      </w:pPr>
      <w:r w:rsidRPr="00417C27">
        <w:rPr>
          <w:rFonts w:ascii="Times New Roman" w:hAnsi="Times New Roman"/>
          <w:b/>
          <w:bCs/>
          <w:sz w:val="28"/>
          <w:szCs w:val="28"/>
        </w:rPr>
        <w:t>Поставленная цель предусматривает решение следующих задач:</w:t>
      </w:r>
    </w:p>
    <w:p w:rsidR="004F1C6B" w:rsidRPr="00417C27" w:rsidRDefault="004F1C6B" w:rsidP="000803EA">
      <w:pPr>
        <w:pStyle w:val="a6"/>
        <w:numPr>
          <w:ilvl w:val="0"/>
          <w:numId w:val="1"/>
        </w:numPr>
        <w:tabs>
          <w:tab w:val="left" w:pos="426"/>
        </w:tabs>
        <w:spacing w:after="0" w:line="360" w:lineRule="auto"/>
        <w:ind w:left="0" w:firstLine="0"/>
        <w:jc w:val="both"/>
        <w:rPr>
          <w:rFonts w:ascii="Times New Roman" w:hAnsi="Times New Roman"/>
          <w:sz w:val="28"/>
          <w:szCs w:val="28"/>
          <w:lang w:eastAsia="ru-RU"/>
        </w:rPr>
      </w:pPr>
      <w:r w:rsidRPr="00417C27">
        <w:rPr>
          <w:rFonts w:ascii="Times New Roman" w:hAnsi="Times New Roman"/>
          <w:sz w:val="28"/>
          <w:szCs w:val="28"/>
          <w:lang w:eastAsia="ru-RU"/>
        </w:rPr>
        <w:t xml:space="preserve">Изучение научной литературы по теме исследования. </w:t>
      </w:r>
    </w:p>
    <w:p w:rsidR="004F1C6B" w:rsidRPr="00417C27" w:rsidRDefault="004F1C6B" w:rsidP="000803EA">
      <w:pPr>
        <w:pStyle w:val="a6"/>
        <w:numPr>
          <w:ilvl w:val="0"/>
          <w:numId w:val="1"/>
        </w:numPr>
        <w:tabs>
          <w:tab w:val="left" w:pos="426"/>
        </w:tabs>
        <w:spacing w:after="0" w:line="360" w:lineRule="auto"/>
        <w:ind w:left="0" w:firstLine="0"/>
        <w:jc w:val="both"/>
        <w:rPr>
          <w:rFonts w:ascii="Times New Roman" w:hAnsi="Times New Roman"/>
          <w:sz w:val="28"/>
          <w:szCs w:val="28"/>
          <w:lang w:eastAsia="ru-RU"/>
        </w:rPr>
      </w:pPr>
      <w:r w:rsidRPr="00417C27">
        <w:rPr>
          <w:rFonts w:ascii="Times New Roman" w:hAnsi="Times New Roman"/>
          <w:sz w:val="28"/>
          <w:szCs w:val="28"/>
          <w:lang w:eastAsia="ru-RU"/>
        </w:rPr>
        <w:t>На основе опроса  первокурсников выявить отношение к курению, а также к ЗОЖ, обобщить результаты исследования, сделать выводы.</w:t>
      </w:r>
    </w:p>
    <w:p w:rsidR="004F1C6B" w:rsidRPr="00417C27" w:rsidRDefault="004F1C6B" w:rsidP="000803EA">
      <w:pPr>
        <w:pStyle w:val="a6"/>
        <w:numPr>
          <w:ilvl w:val="0"/>
          <w:numId w:val="1"/>
        </w:numPr>
        <w:tabs>
          <w:tab w:val="left" w:pos="426"/>
        </w:tabs>
        <w:spacing w:after="0" w:line="360" w:lineRule="auto"/>
        <w:ind w:left="0" w:firstLine="0"/>
        <w:jc w:val="both"/>
        <w:rPr>
          <w:rFonts w:ascii="Times New Roman" w:hAnsi="Times New Roman"/>
          <w:sz w:val="28"/>
          <w:szCs w:val="28"/>
          <w:lang w:eastAsia="ru-RU"/>
        </w:rPr>
      </w:pPr>
      <w:r w:rsidRPr="00417C27">
        <w:rPr>
          <w:rFonts w:ascii="Times New Roman" w:hAnsi="Times New Roman"/>
          <w:sz w:val="28"/>
          <w:szCs w:val="28"/>
          <w:lang w:eastAsia="ru-RU"/>
        </w:rPr>
        <w:t>Разработать проект создания  клуба единомышленников ЗОЖ «Ты с нами».</w:t>
      </w:r>
    </w:p>
    <w:p w:rsidR="004F1C6B" w:rsidRPr="00417C27" w:rsidRDefault="004F1C6B" w:rsidP="000803EA">
      <w:pPr>
        <w:spacing w:after="0" w:line="360" w:lineRule="auto"/>
        <w:jc w:val="both"/>
        <w:rPr>
          <w:rFonts w:ascii="Times New Roman" w:hAnsi="Times New Roman"/>
          <w:b/>
          <w:bCs/>
          <w:sz w:val="28"/>
          <w:szCs w:val="28"/>
        </w:rPr>
      </w:pPr>
      <w:r w:rsidRPr="00417C27">
        <w:rPr>
          <w:rFonts w:ascii="Times New Roman" w:hAnsi="Times New Roman"/>
          <w:b/>
          <w:bCs/>
          <w:sz w:val="28"/>
          <w:szCs w:val="28"/>
        </w:rPr>
        <w:t xml:space="preserve">Объект исследования:  </w:t>
      </w:r>
      <w:r w:rsidRPr="00417C27">
        <w:rPr>
          <w:rFonts w:ascii="Times New Roman" w:hAnsi="Times New Roman"/>
          <w:bCs/>
          <w:sz w:val="28"/>
          <w:szCs w:val="28"/>
        </w:rPr>
        <w:t xml:space="preserve">здоровый образ жизни студенческой молодежи </w:t>
      </w:r>
    </w:p>
    <w:p w:rsidR="004F1C6B" w:rsidRPr="00417C27" w:rsidRDefault="004F1C6B" w:rsidP="000803EA">
      <w:pPr>
        <w:spacing w:after="0" w:line="360" w:lineRule="auto"/>
        <w:jc w:val="both"/>
        <w:rPr>
          <w:rFonts w:ascii="Times New Roman" w:hAnsi="Times New Roman"/>
          <w:bCs/>
          <w:sz w:val="28"/>
          <w:szCs w:val="28"/>
        </w:rPr>
      </w:pPr>
      <w:r w:rsidRPr="00417C27">
        <w:rPr>
          <w:rFonts w:ascii="Times New Roman" w:hAnsi="Times New Roman"/>
          <w:b/>
          <w:bCs/>
          <w:sz w:val="28"/>
          <w:szCs w:val="28"/>
        </w:rPr>
        <w:t xml:space="preserve"> Предмет исследования: </w:t>
      </w:r>
      <w:r w:rsidRPr="00417C27">
        <w:rPr>
          <w:rFonts w:ascii="Times New Roman" w:hAnsi="Times New Roman"/>
          <w:bCs/>
          <w:sz w:val="28"/>
          <w:szCs w:val="28"/>
        </w:rPr>
        <w:t>отношение первокурсников вуза к курению и ЗОЖ</w:t>
      </w:r>
    </w:p>
    <w:p w:rsidR="004F1C6B" w:rsidRPr="00417C27" w:rsidRDefault="004F1C6B" w:rsidP="000803EA">
      <w:pPr>
        <w:spacing w:after="0" w:line="360" w:lineRule="auto"/>
        <w:jc w:val="both"/>
        <w:rPr>
          <w:rFonts w:ascii="Times New Roman" w:hAnsi="Times New Roman"/>
          <w:sz w:val="28"/>
          <w:szCs w:val="28"/>
        </w:rPr>
      </w:pPr>
      <w:r w:rsidRPr="00417C27">
        <w:rPr>
          <w:rFonts w:ascii="Times New Roman" w:hAnsi="Times New Roman"/>
          <w:b/>
          <w:bCs/>
          <w:sz w:val="28"/>
          <w:szCs w:val="28"/>
        </w:rPr>
        <w:t xml:space="preserve"> Методы исследования</w:t>
      </w:r>
      <w:r w:rsidRPr="00417C27">
        <w:rPr>
          <w:rFonts w:ascii="Times New Roman" w:hAnsi="Times New Roman"/>
          <w:sz w:val="28"/>
          <w:szCs w:val="28"/>
        </w:rPr>
        <w:t>: анализ научной литературы, наблюдение, анкетирование, сравнение,  методы математической статистики.</w:t>
      </w:r>
    </w:p>
    <w:p w:rsidR="004F1C6B" w:rsidRPr="00417C27" w:rsidRDefault="004F1C6B" w:rsidP="000803EA">
      <w:pPr>
        <w:spacing w:after="0" w:line="360" w:lineRule="auto"/>
        <w:jc w:val="both"/>
        <w:rPr>
          <w:rFonts w:ascii="Times New Roman" w:hAnsi="Times New Roman"/>
          <w:sz w:val="28"/>
          <w:szCs w:val="28"/>
        </w:rPr>
      </w:pPr>
      <w:r w:rsidRPr="00417C27">
        <w:rPr>
          <w:rFonts w:ascii="Times New Roman" w:hAnsi="Times New Roman"/>
          <w:b/>
          <w:sz w:val="28"/>
          <w:szCs w:val="28"/>
        </w:rPr>
        <w:t>Теоретическая значимость</w:t>
      </w:r>
      <w:r w:rsidRPr="00417C27">
        <w:rPr>
          <w:rFonts w:ascii="Times New Roman" w:hAnsi="Times New Roman"/>
          <w:sz w:val="28"/>
          <w:szCs w:val="28"/>
        </w:rPr>
        <w:t xml:space="preserve"> работы заключается в поиске и анализе информации, которая отражает реальную степень опасности курения и убедительные научные доказательства с точки зрения науки, а также в теоретической разработке проекта одного из путей приобщения студенческой молодежи к здоровому образу жизни через клуб единомышленников.</w:t>
      </w:r>
    </w:p>
    <w:p w:rsidR="004F1C6B" w:rsidRPr="00417C27" w:rsidRDefault="004F1C6B" w:rsidP="000803EA">
      <w:pPr>
        <w:spacing w:after="0" w:line="360" w:lineRule="auto"/>
        <w:jc w:val="both"/>
        <w:rPr>
          <w:rFonts w:ascii="Times New Roman" w:hAnsi="Times New Roman"/>
          <w:sz w:val="28"/>
          <w:szCs w:val="28"/>
        </w:rPr>
      </w:pPr>
      <w:r w:rsidRPr="00417C27">
        <w:rPr>
          <w:rFonts w:ascii="Times New Roman" w:hAnsi="Times New Roman"/>
          <w:b/>
          <w:sz w:val="28"/>
          <w:szCs w:val="28"/>
        </w:rPr>
        <w:lastRenderedPageBreak/>
        <w:t>Практическая значимость</w:t>
      </w:r>
      <w:r w:rsidRPr="00417C27">
        <w:rPr>
          <w:rFonts w:ascii="Times New Roman" w:hAnsi="Times New Roman"/>
          <w:sz w:val="28"/>
          <w:szCs w:val="28"/>
        </w:rPr>
        <w:t xml:space="preserve"> работы заключается в проведении исследования отношения первокурсников вуза к курению и ЗОЖ,  возможности использования результатов данного исследования и предложенных практических рекомендаций для студентов, старшеклассников и всех заинтересованных лиц данной проблемой.</w:t>
      </w:r>
    </w:p>
    <w:p w:rsidR="004F1C6B" w:rsidRPr="00417C27" w:rsidRDefault="004F1C6B" w:rsidP="000803EA">
      <w:pPr>
        <w:spacing w:after="0" w:line="360" w:lineRule="auto"/>
        <w:jc w:val="both"/>
        <w:rPr>
          <w:rFonts w:ascii="Times New Roman" w:hAnsi="Times New Roman"/>
          <w:sz w:val="28"/>
          <w:szCs w:val="28"/>
        </w:rPr>
      </w:pPr>
      <w:r w:rsidRPr="00417C27">
        <w:rPr>
          <w:rFonts w:ascii="Times New Roman" w:hAnsi="Times New Roman"/>
          <w:b/>
          <w:sz w:val="28"/>
          <w:szCs w:val="28"/>
        </w:rPr>
        <w:t xml:space="preserve">База исследования  </w:t>
      </w:r>
      <w:r w:rsidRPr="00417C27">
        <w:rPr>
          <w:rFonts w:ascii="Times New Roman" w:hAnsi="Times New Roman"/>
          <w:sz w:val="28"/>
          <w:szCs w:val="28"/>
        </w:rPr>
        <w:t>Югорский государственный университет, первокурсники гуманитарного и политехнического института, выборочн</w:t>
      </w:r>
      <w:r>
        <w:rPr>
          <w:rFonts w:ascii="Times New Roman" w:hAnsi="Times New Roman"/>
          <w:sz w:val="28"/>
          <w:szCs w:val="28"/>
        </w:rPr>
        <w:t xml:space="preserve">ая совокупность составила - </w:t>
      </w:r>
      <w:r w:rsidRPr="00417C27">
        <w:rPr>
          <w:rFonts w:ascii="Times New Roman" w:hAnsi="Times New Roman"/>
          <w:sz w:val="28"/>
          <w:szCs w:val="28"/>
        </w:rPr>
        <w:t>человек.</w:t>
      </w:r>
    </w:p>
    <w:p w:rsidR="004F1C6B" w:rsidRDefault="004F1C6B" w:rsidP="000803EA">
      <w:pPr>
        <w:spacing w:after="0" w:line="360" w:lineRule="auto"/>
        <w:jc w:val="both"/>
        <w:rPr>
          <w:rFonts w:ascii="Times New Roman" w:hAnsi="Times New Roman"/>
          <w:b/>
          <w:sz w:val="28"/>
          <w:szCs w:val="28"/>
        </w:rPr>
      </w:pPr>
    </w:p>
    <w:p w:rsidR="004F1C6B" w:rsidRPr="00417C27" w:rsidRDefault="004F1C6B" w:rsidP="000803EA">
      <w:pPr>
        <w:spacing w:after="0" w:line="360" w:lineRule="auto"/>
        <w:jc w:val="both"/>
        <w:rPr>
          <w:rFonts w:ascii="Times New Roman" w:hAnsi="Times New Roman"/>
          <w:b/>
          <w:sz w:val="28"/>
          <w:szCs w:val="28"/>
        </w:rPr>
      </w:pPr>
      <w:r>
        <w:rPr>
          <w:rFonts w:ascii="Times New Roman" w:hAnsi="Times New Roman"/>
          <w:b/>
          <w:sz w:val="28"/>
          <w:szCs w:val="28"/>
        </w:rPr>
        <w:t>Основная часть</w:t>
      </w:r>
    </w:p>
    <w:p w:rsidR="004F1C6B" w:rsidRPr="00417C27" w:rsidRDefault="004F1C6B" w:rsidP="009347A1">
      <w:pPr>
        <w:spacing w:after="0" w:line="360" w:lineRule="auto"/>
        <w:ind w:firstLine="708"/>
        <w:jc w:val="both"/>
        <w:rPr>
          <w:rFonts w:ascii="Times New Roman" w:hAnsi="Times New Roman"/>
          <w:sz w:val="28"/>
          <w:szCs w:val="28"/>
        </w:rPr>
      </w:pPr>
      <w:r w:rsidRPr="00417C27">
        <w:rPr>
          <w:rFonts w:ascii="Times New Roman" w:hAnsi="Times New Roman"/>
          <w:sz w:val="28"/>
          <w:szCs w:val="28"/>
        </w:rPr>
        <w:t>О вреде курения сказано немало. Однако беспокойство ученых и врачей, вызванное распространением этой пагубной привычки, растет, так как пока еще значительное число людей не считает курение вредным для здоровья. Обратимся к научным данным.</w:t>
      </w:r>
    </w:p>
    <w:p w:rsidR="004F1C6B" w:rsidRPr="00417C27" w:rsidRDefault="004F1C6B" w:rsidP="009347A1">
      <w:pPr>
        <w:spacing w:after="0" w:line="360" w:lineRule="auto"/>
        <w:ind w:firstLine="708"/>
        <w:jc w:val="both"/>
        <w:rPr>
          <w:rFonts w:ascii="Times New Roman" w:hAnsi="Times New Roman"/>
          <w:sz w:val="28"/>
          <w:szCs w:val="28"/>
        </w:rPr>
      </w:pPr>
      <w:r w:rsidRPr="00417C27">
        <w:rPr>
          <w:rFonts w:ascii="Times New Roman" w:hAnsi="Times New Roman"/>
          <w:sz w:val="28"/>
          <w:szCs w:val="28"/>
        </w:rPr>
        <w:t>Никотин – один из самых опасных ядов растительного происхождения. В листьях табака находится от 0,7 до 69% никотина. При курении, помимо горения, происходит сухая возгонка содержащихся в табаке веществ с образованием никотина, окиси углерода (угарного газа), аммиака, сероводорода, различных кислот, канцерогенных веществ, сажи. Из других веществ в табаке обнаружены эфирные масла (яды, действующие на нервную систему), жиры растительного происхождения, древесные волокна, свинец, радиоактивные элементы.</w:t>
      </w:r>
      <w:r>
        <w:rPr>
          <w:rFonts w:ascii="Times New Roman" w:hAnsi="Times New Roman"/>
          <w:sz w:val="28"/>
          <w:szCs w:val="28"/>
        </w:rPr>
        <w:t xml:space="preserve"> </w:t>
      </w:r>
      <w:r w:rsidRPr="00417C27">
        <w:rPr>
          <w:rFonts w:ascii="Times New Roman" w:hAnsi="Times New Roman"/>
          <w:sz w:val="28"/>
          <w:szCs w:val="28"/>
        </w:rPr>
        <w:t xml:space="preserve">Для человека смертельная доза никотина составляет от 50 до 100 мг, или 2-3 капли. Именно такая доза поступает ежедневно в кровь после выкуривания 20-25 сигарет (в одной сигарете содержится примерно 6-8 мг никотина, из которых 3- 4 мг попадают в кровь). </w:t>
      </w:r>
      <w:r>
        <w:rPr>
          <w:rFonts w:ascii="Times New Roman" w:hAnsi="Times New Roman"/>
          <w:sz w:val="28"/>
          <w:szCs w:val="28"/>
        </w:rPr>
        <w:t xml:space="preserve"> </w:t>
      </w:r>
      <w:r w:rsidRPr="00417C27">
        <w:rPr>
          <w:rFonts w:ascii="Times New Roman" w:hAnsi="Times New Roman"/>
          <w:sz w:val="28"/>
          <w:szCs w:val="28"/>
        </w:rPr>
        <w:t xml:space="preserve">Курильщик не погибает потому, что доза вводится постепенно, не в один прием. К тому же часть никотина нейтрализует формальдегид – другой яд, содержащийся в табаке. В </w:t>
      </w:r>
      <w:r w:rsidRPr="00417C27">
        <w:rPr>
          <w:rFonts w:ascii="Times New Roman" w:hAnsi="Times New Roman"/>
          <w:sz w:val="28"/>
          <w:szCs w:val="28"/>
        </w:rPr>
        <w:lastRenderedPageBreak/>
        <w:t>течение 30 лет курильщик выкуривает примерно 20 000 сигарет, или около 160 кг табака, поглощая в среднем 800г никотина. Систематическое поглощение небольших, не</w:t>
      </w:r>
      <w:r>
        <w:rPr>
          <w:rFonts w:ascii="Times New Roman" w:hAnsi="Times New Roman"/>
          <w:sz w:val="28"/>
          <w:szCs w:val="28"/>
        </w:rPr>
        <w:t xml:space="preserve"> </w:t>
      </w:r>
      <w:r w:rsidRPr="00417C27">
        <w:rPr>
          <w:rFonts w:ascii="Times New Roman" w:hAnsi="Times New Roman"/>
          <w:sz w:val="28"/>
          <w:szCs w:val="28"/>
        </w:rPr>
        <w:t xml:space="preserve">смертельных доз никотина вызывает </w:t>
      </w:r>
      <w:r>
        <w:rPr>
          <w:rFonts w:ascii="Times New Roman" w:hAnsi="Times New Roman"/>
          <w:sz w:val="28"/>
          <w:szCs w:val="28"/>
        </w:rPr>
        <w:t xml:space="preserve">привычку, пристрастие к курению. </w:t>
      </w:r>
      <w:r w:rsidRPr="00417C27">
        <w:rPr>
          <w:rFonts w:ascii="Times New Roman" w:hAnsi="Times New Roman"/>
          <w:sz w:val="28"/>
          <w:szCs w:val="28"/>
        </w:rPr>
        <w:t>С курением связано до 90% смертей от рака легких, 75% - от бронхита и 25% - от ишемической болезни сердца среди мужчин в возрасте до 65 лет. Болезни органов дыхания у жителей северных регионов России занимают одно из лидирующих мест, а курение еще больше усугубляет их протекание. Во многих странах число курящих продолжает расти. Рассмотрев схему «Влияние табачн</w:t>
      </w:r>
      <w:r>
        <w:rPr>
          <w:rFonts w:ascii="Times New Roman" w:hAnsi="Times New Roman"/>
          <w:sz w:val="28"/>
          <w:szCs w:val="28"/>
        </w:rPr>
        <w:t>ого дыма на здоровье человека»</w:t>
      </w:r>
      <w:r w:rsidRPr="00417C27">
        <w:rPr>
          <w:rFonts w:ascii="Times New Roman" w:hAnsi="Times New Roman"/>
          <w:sz w:val="28"/>
          <w:szCs w:val="28"/>
        </w:rPr>
        <w:t xml:space="preserve">, понимаешь, что химические вещества, входящие в его состав, оказывают разрушительное действие </w:t>
      </w:r>
      <w:r>
        <w:rPr>
          <w:rFonts w:ascii="Times New Roman" w:hAnsi="Times New Roman"/>
          <w:sz w:val="28"/>
          <w:szCs w:val="28"/>
        </w:rPr>
        <w:t>на все системы органов человека.</w:t>
      </w:r>
    </w:p>
    <w:p w:rsidR="004F1C6B" w:rsidRPr="00417C27" w:rsidRDefault="004F1C6B" w:rsidP="000803EA">
      <w:pPr>
        <w:spacing w:after="0" w:line="360" w:lineRule="auto"/>
        <w:ind w:firstLine="426"/>
        <w:jc w:val="both"/>
        <w:rPr>
          <w:rFonts w:ascii="Times New Roman" w:hAnsi="Times New Roman"/>
          <w:sz w:val="28"/>
          <w:szCs w:val="28"/>
        </w:rPr>
      </w:pPr>
      <w:r w:rsidRPr="00417C27">
        <w:rPr>
          <w:rFonts w:ascii="Times New Roman" w:hAnsi="Times New Roman"/>
          <w:sz w:val="28"/>
          <w:szCs w:val="28"/>
        </w:rPr>
        <w:t xml:space="preserve">Живущие в </w:t>
      </w:r>
      <w:r w:rsidR="009347A1">
        <w:rPr>
          <w:rFonts w:ascii="Times New Roman" w:hAnsi="Times New Roman"/>
          <w:sz w:val="28"/>
          <w:szCs w:val="28"/>
        </w:rPr>
        <w:t>про</w:t>
      </w:r>
      <w:r w:rsidRPr="00417C27">
        <w:rPr>
          <w:rFonts w:ascii="Times New Roman" w:hAnsi="Times New Roman"/>
          <w:sz w:val="28"/>
          <w:szCs w:val="28"/>
        </w:rPr>
        <w:t>куренных помещениях дети чаще и больше страдают заболеваниями органов дыхания. У детей курящих родителей в течение первого года жизни увеличивается частота бронхитов и пневмоний и повышается риск серьезных заболеваний. Обследовав свыше 2 тысяч детей, проживающих в 1820 семьях, профессор С.М. Гавалов выявил, что в семьях, где курят, у детей, особенно в раннем возрасте, наблюдаются частые острые пневмонии и острые респираторные заболевания. В семьях, где не было курящих, дети были практически здоровы.</w:t>
      </w:r>
      <w:r>
        <w:rPr>
          <w:rFonts w:ascii="Times New Roman" w:hAnsi="Times New Roman"/>
          <w:sz w:val="28"/>
          <w:szCs w:val="28"/>
        </w:rPr>
        <w:t xml:space="preserve"> </w:t>
      </w:r>
      <w:r w:rsidRPr="00417C27">
        <w:rPr>
          <w:rFonts w:ascii="Times New Roman" w:hAnsi="Times New Roman"/>
          <w:sz w:val="28"/>
          <w:szCs w:val="28"/>
        </w:rPr>
        <w:t>У детей, матери которых курили во время беременности, имеется предрасположенность к припадкам: они значительно чаще заболевают эпилепсией. Дети, родившиеся от курящих матерей, отстают от своих сверстников в умственном развитии. Так, ученые В. Гибал и Х. Блюмберг при обследовании 17 тыс. таких детей выявили отставание в чт</w:t>
      </w:r>
      <w:r>
        <w:rPr>
          <w:rFonts w:ascii="Times New Roman" w:hAnsi="Times New Roman"/>
          <w:sz w:val="28"/>
          <w:szCs w:val="28"/>
        </w:rPr>
        <w:t>ении, письме, а также в росте (</w:t>
      </w:r>
      <w:r w:rsidRPr="00417C27">
        <w:rPr>
          <w:rFonts w:ascii="Times New Roman" w:hAnsi="Times New Roman"/>
          <w:sz w:val="28"/>
          <w:szCs w:val="28"/>
        </w:rPr>
        <w:t>журнал «Здоровье», 2004).</w:t>
      </w:r>
    </w:p>
    <w:p w:rsidR="004F1C6B" w:rsidRDefault="004F1C6B" w:rsidP="000803EA">
      <w:pPr>
        <w:spacing w:after="0" w:line="360" w:lineRule="auto"/>
        <w:ind w:firstLine="426"/>
        <w:jc w:val="both"/>
        <w:rPr>
          <w:rFonts w:ascii="Times New Roman" w:hAnsi="Times New Roman"/>
          <w:sz w:val="28"/>
          <w:szCs w:val="28"/>
        </w:rPr>
      </w:pPr>
      <w:r w:rsidRPr="00417C27">
        <w:rPr>
          <w:rFonts w:ascii="Times New Roman" w:hAnsi="Times New Roman"/>
          <w:sz w:val="28"/>
          <w:szCs w:val="28"/>
        </w:rPr>
        <w:t xml:space="preserve">Ученые выяснили, что курение в 2 раза опаснее для растущего организма, чем для взрослого. Смертельная доза для взрослого человека содержится в одной пачке сигарет, если ее выкурить сразу, а для подростка достаточно </w:t>
      </w:r>
      <w:r w:rsidRPr="00417C27">
        <w:rPr>
          <w:rFonts w:ascii="Times New Roman" w:hAnsi="Times New Roman"/>
          <w:sz w:val="28"/>
          <w:szCs w:val="28"/>
        </w:rPr>
        <w:lastRenderedPageBreak/>
        <w:t xml:space="preserve">полпачки. Были даже зарегистрированы случаи смерти подростков от подряд выкуренных двух-трех сигарет из-за резкого отравления жизненно важных центров, в результате которого наступала остановка </w:t>
      </w:r>
      <w:r w:rsidR="009347A1">
        <w:rPr>
          <w:rFonts w:ascii="Times New Roman" w:hAnsi="Times New Roman"/>
          <w:sz w:val="28"/>
          <w:szCs w:val="28"/>
        </w:rPr>
        <w:t>сердца, и прекращалось дыхание.</w:t>
      </w:r>
    </w:p>
    <w:p w:rsidR="004F1C6B" w:rsidRDefault="004F1C6B" w:rsidP="000803EA">
      <w:pPr>
        <w:spacing w:after="0" w:line="360" w:lineRule="auto"/>
        <w:ind w:firstLine="426"/>
        <w:jc w:val="both"/>
        <w:rPr>
          <w:rFonts w:ascii="Times New Roman" w:hAnsi="Times New Roman"/>
          <w:sz w:val="28"/>
          <w:szCs w:val="28"/>
        </w:rPr>
      </w:pPr>
      <w:r>
        <w:rPr>
          <w:rFonts w:ascii="Times New Roman" w:hAnsi="Times New Roman"/>
          <w:sz w:val="28"/>
          <w:szCs w:val="28"/>
        </w:rPr>
        <w:t>С целью изучения отношения к курению  первокурсников  Югорского государственного университета нами было проведено анкетирование  студентов гуманитарного и политехнического институтов. Общее количество опрош</w:t>
      </w:r>
      <w:r w:rsidR="009347A1">
        <w:rPr>
          <w:rFonts w:ascii="Times New Roman" w:hAnsi="Times New Roman"/>
          <w:sz w:val="28"/>
          <w:szCs w:val="28"/>
        </w:rPr>
        <w:t>енных студентов - 52 человека.</w:t>
      </w:r>
    </w:p>
    <w:p w:rsidR="004F1C6B" w:rsidRDefault="004F1C6B" w:rsidP="000803EA">
      <w:pPr>
        <w:spacing w:after="0" w:line="360" w:lineRule="auto"/>
        <w:ind w:firstLine="426"/>
        <w:jc w:val="both"/>
        <w:rPr>
          <w:rFonts w:ascii="Times New Roman" w:hAnsi="Times New Roman"/>
          <w:sz w:val="28"/>
          <w:szCs w:val="28"/>
        </w:rPr>
      </w:pPr>
      <w:r>
        <w:rPr>
          <w:rFonts w:ascii="Times New Roman" w:hAnsi="Times New Roman"/>
          <w:sz w:val="28"/>
          <w:szCs w:val="28"/>
        </w:rPr>
        <w:t xml:space="preserve">Анализ результатов опроса студентов показал, что  среди опрошенных студентов 30%  курят и 70% нет. Несмотря на то, что больше половины опрошенных не курят, тридцать процентов зависимы от этой вредной привычки.  (Приложение 1, рис.1) </w:t>
      </w:r>
    </w:p>
    <w:p w:rsidR="004F1C6B" w:rsidRDefault="004F1C6B" w:rsidP="000803EA">
      <w:pPr>
        <w:spacing w:after="0" w:line="360" w:lineRule="auto"/>
        <w:ind w:firstLine="426"/>
        <w:jc w:val="both"/>
        <w:rPr>
          <w:rFonts w:ascii="Times New Roman" w:hAnsi="Times New Roman"/>
          <w:sz w:val="28"/>
          <w:szCs w:val="28"/>
        </w:rPr>
      </w:pPr>
      <w:r>
        <w:rPr>
          <w:rFonts w:ascii="Times New Roman" w:hAnsi="Times New Roman"/>
          <w:sz w:val="28"/>
          <w:szCs w:val="28"/>
        </w:rPr>
        <w:t>На втором этапе  мы проанализировали ответы тех студентов, которые курят. На вопрос «Сколько лет вы уже курите?» были получены следующие результаты 20% студентов курят меньше года, у 40%  опрошенных стаж курения составил от 1 года до 6 лет  и  20% от 6 лет и более. (Приложение 1, рис. 2)</w:t>
      </w:r>
    </w:p>
    <w:p w:rsidR="004F1C6B" w:rsidRDefault="004F1C6B" w:rsidP="000803EA">
      <w:pPr>
        <w:spacing w:after="0" w:line="360" w:lineRule="auto"/>
        <w:ind w:firstLine="426"/>
        <w:jc w:val="both"/>
        <w:rPr>
          <w:rFonts w:ascii="Times New Roman" w:hAnsi="Times New Roman"/>
          <w:sz w:val="28"/>
          <w:szCs w:val="28"/>
        </w:rPr>
      </w:pPr>
      <w:r>
        <w:rPr>
          <w:rFonts w:ascii="Times New Roman" w:hAnsi="Times New Roman"/>
          <w:sz w:val="28"/>
          <w:szCs w:val="28"/>
        </w:rPr>
        <w:t>Анализируя вопрос «Когда вы выкурили первую сигарету?» мы наблюдаем, что большая часть студентов, а именно 53%, начала курить в возрасте 12-18 лет, до 12 лет начали курить 33% студентов, а после 18 самая меньшая часть – это 14%. (Приложение 1, рис. 3)</w:t>
      </w:r>
    </w:p>
    <w:p w:rsidR="004F1C6B" w:rsidRDefault="004F1C6B" w:rsidP="000803EA">
      <w:pPr>
        <w:spacing w:after="0" w:line="360" w:lineRule="auto"/>
        <w:ind w:firstLine="426"/>
        <w:jc w:val="both"/>
        <w:rPr>
          <w:rFonts w:ascii="Times New Roman" w:hAnsi="Times New Roman"/>
          <w:sz w:val="28"/>
          <w:szCs w:val="28"/>
        </w:rPr>
      </w:pPr>
      <w:r>
        <w:rPr>
          <w:rFonts w:ascii="Times New Roman" w:hAnsi="Times New Roman"/>
          <w:sz w:val="28"/>
          <w:szCs w:val="28"/>
        </w:rPr>
        <w:t xml:space="preserve">Результаты ответов на вопрос «Есть ли курящие среди членов вашей семьи?» показал, что у 42%  опрошенных студентов в семье кто-либо курит, у 21% - раньше курили,  не курили у 37%  опрошенных студентов. ( Приложение 1, рис. 4), таким образом у 63 % студентов курили или курят в семье.    Среди причин, способствующих началу курения, студенты назвали,  прежде всего, то, что курили друзья или были проблемы в семье, учебе. (Приложение 1, рис. 5). </w:t>
      </w:r>
      <w:r>
        <w:rPr>
          <w:rFonts w:ascii="Times New Roman" w:hAnsi="Times New Roman"/>
          <w:sz w:val="28"/>
          <w:szCs w:val="28"/>
        </w:rPr>
        <w:lastRenderedPageBreak/>
        <w:t>«Сколько сигарет вы выкуриваете в день?», на этот вопрос 87% опрошенных  ответили, что выкуривают до 10 сигарет в день, а остальные 13% курят  от 10 до 20 сигарет в день (Приложение 1, рис. 6).</w:t>
      </w:r>
    </w:p>
    <w:p w:rsidR="004F1C6B" w:rsidRDefault="004F1C6B" w:rsidP="000803EA">
      <w:pPr>
        <w:spacing w:after="0" w:line="360" w:lineRule="auto"/>
        <w:ind w:firstLine="426"/>
        <w:jc w:val="both"/>
        <w:rPr>
          <w:rFonts w:ascii="Times New Roman" w:hAnsi="Times New Roman"/>
          <w:sz w:val="28"/>
          <w:szCs w:val="28"/>
        </w:rPr>
      </w:pPr>
      <w:r>
        <w:rPr>
          <w:rFonts w:ascii="Times New Roman" w:hAnsi="Times New Roman"/>
          <w:sz w:val="28"/>
          <w:szCs w:val="28"/>
        </w:rPr>
        <w:t>Избавиться от зависимости хотели бы 80% опрошенных студентов что, свидетельствует о важности решения этой проблемы  совместными усилиями всех заинтересованных людей. Не хотели бы избавиться от зависимости 13% студентов. Не знают 7 % студентов. (Приложение 1, рис. 7)</w:t>
      </w:r>
    </w:p>
    <w:p w:rsidR="004F1C6B" w:rsidRDefault="004F1C6B" w:rsidP="009347A1">
      <w:pPr>
        <w:spacing w:after="0" w:line="360" w:lineRule="auto"/>
        <w:ind w:firstLine="426"/>
        <w:jc w:val="both"/>
        <w:rPr>
          <w:rFonts w:ascii="Times New Roman" w:hAnsi="Times New Roman"/>
          <w:sz w:val="28"/>
          <w:szCs w:val="28"/>
        </w:rPr>
      </w:pPr>
      <w:r>
        <w:rPr>
          <w:rFonts w:ascii="Times New Roman" w:hAnsi="Times New Roman"/>
          <w:sz w:val="28"/>
          <w:szCs w:val="28"/>
        </w:rPr>
        <w:t>«Чувствуете ли вы особую тягу к сигаретам?» Среди опрошенных студентов, которые не чувствуют тяги к курению 13%,  чувствуют сильную тягу 40% и  не знают 47%. (Приложение 1, рис. 8)</w:t>
      </w:r>
    </w:p>
    <w:p w:rsidR="004F1C6B" w:rsidRDefault="004F1C6B" w:rsidP="000803EA">
      <w:pPr>
        <w:spacing w:after="0" w:line="360" w:lineRule="auto"/>
        <w:ind w:firstLine="426"/>
        <w:jc w:val="both"/>
        <w:rPr>
          <w:rFonts w:ascii="Times New Roman" w:hAnsi="Times New Roman"/>
          <w:sz w:val="28"/>
          <w:szCs w:val="28"/>
        </w:rPr>
      </w:pPr>
      <w:r>
        <w:rPr>
          <w:rFonts w:ascii="Times New Roman" w:hAnsi="Times New Roman"/>
          <w:sz w:val="28"/>
          <w:szCs w:val="28"/>
        </w:rPr>
        <w:t>Анализ ответов  всех опрошенных  студентов на вопрос «Доступность дешевых сигарет на ваш взгляд провоцирует курение?» показал, что большинство студентов  69 % считают, что дешевые сигареты провоцируют курение. (Приложение 1, рис. 9)</w:t>
      </w:r>
    </w:p>
    <w:p w:rsidR="004F1C6B" w:rsidRPr="00076DB7" w:rsidRDefault="004F1C6B" w:rsidP="000803EA">
      <w:pPr>
        <w:pStyle w:val="a5"/>
        <w:spacing w:before="0" w:beforeAutospacing="0" w:after="0" w:afterAutospacing="0" w:line="360" w:lineRule="auto"/>
        <w:jc w:val="both"/>
        <w:rPr>
          <w:b/>
          <w:sz w:val="28"/>
          <w:szCs w:val="28"/>
        </w:rPr>
      </w:pPr>
      <w:r w:rsidRPr="00076DB7">
        <w:rPr>
          <w:b/>
          <w:sz w:val="28"/>
          <w:szCs w:val="28"/>
        </w:rPr>
        <w:t>Заключение</w:t>
      </w:r>
    </w:p>
    <w:p w:rsidR="004F1C6B" w:rsidRPr="00076DB7" w:rsidRDefault="004F1C6B" w:rsidP="000803EA">
      <w:pPr>
        <w:suppressAutoHyphens/>
        <w:spacing w:after="0" w:line="360" w:lineRule="auto"/>
        <w:ind w:firstLine="720"/>
        <w:jc w:val="both"/>
        <w:rPr>
          <w:rFonts w:ascii="Times New Roman" w:hAnsi="Times New Roman"/>
          <w:sz w:val="28"/>
          <w:szCs w:val="28"/>
        </w:rPr>
      </w:pPr>
      <w:r>
        <w:rPr>
          <w:rFonts w:ascii="Times New Roman" w:hAnsi="Times New Roman"/>
          <w:sz w:val="28"/>
          <w:szCs w:val="28"/>
        </w:rPr>
        <w:t>Как показал анализ изученной литературы, к</w:t>
      </w:r>
      <w:r w:rsidRPr="00076DB7">
        <w:rPr>
          <w:rFonts w:ascii="Times New Roman" w:hAnsi="Times New Roman"/>
          <w:sz w:val="28"/>
          <w:szCs w:val="28"/>
        </w:rPr>
        <w:t>урящий человек наносит вред не только своему здоровью, но и здоровью окружающих его людей. Курение</w:t>
      </w:r>
      <w:r>
        <w:rPr>
          <w:rFonts w:ascii="Times New Roman" w:hAnsi="Times New Roman"/>
          <w:sz w:val="28"/>
          <w:szCs w:val="28"/>
        </w:rPr>
        <w:t xml:space="preserve"> среди молодежи </w:t>
      </w:r>
      <w:r w:rsidRPr="00076DB7">
        <w:rPr>
          <w:rFonts w:ascii="Times New Roman" w:hAnsi="Times New Roman"/>
          <w:sz w:val="28"/>
          <w:szCs w:val="28"/>
        </w:rPr>
        <w:t xml:space="preserve"> прив</w:t>
      </w:r>
      <w:r>
        <w:rPr>
          <w:rFonts w:ascii="Times New Roman" w:hAnsi="Times New Roman"/>
          <w:sz w:val="28"/>
          <w:szCs w:val="28"/>
        </w:rPr>
        <w:t xml:space="preserve">одит </w:t>
      </w:r>
      <w:r w:rsidRPr="00076DB7">
        <w:rPr>
          <w:rFonts w:ascii="Times New Roman" w:hAnsi="Times New Roman"/>
          <w:sz w:val="28"/>
          <w:szCs w:val="28"/>
        </w:rPr>
        <w:t xml:space="preserve"> к </w:t>
      </w:r>
      <w:r>
        <w:rPr>
          <w:rFonts w:ascii="Times New Roman" w:hAnsi="Times New Roman"/>
          <w:sz w:val="28"/>
          <w:szCs w:val="28"/>
        </w:rPr>
        <w:t xml:space="preserve"> серьезным </w:t>
      </w:r>
      <w:r w:rsidRPr="00076DB7">
        <w:rPr>
          <w:rFonts w:ascii="Times New Roman" w:hAnsi="Times New Roman"/>
          <w:sz w:val="28"/>
          <w:szCs w:val="28"/>
        </w:rPr>
        <w:t>последствиям не только для самого курящего, но и для его будущего потомства.</w:t>
      </w:r>
    </w:p>
    <w:p w:rsidR="004F1C6B" w:rsidRPr="00076DB7" w:rsidRDefault="004F1C6B" w:rsidP="000803EA">
      <w:pPr>
        <w:pStyle w:val="a5"/>
        <w:spacing w:before="0" w:beforeAutospacing="0" w:after="0" w:afterAutospacing="0" w:line="360" w:lineRule="auto"/>
        <w:ind w:firstLine="720"/>
        <w:jc w:val="both"/>
        <w:rPr>
          <w:sz w:val="28"/>
          <w:szCs w:val="28"/>
        </w:rPr>
      </w:pPr>
      <w:r w:rsidRPr="00076DB7">
        <w:rPr>
          <w:sz w:val="28"/>
          <w:szCs w:val="28"/>
        </w:rPr>
        <w:t>Подводя итоги, проделанной работы, мы с уверенностью можем сказать, что цели и задачи, которые были поставлены нами - достигнуты. По результатам исследования мы видим, что 79% студентов считают курение опасным для здоровья. Но есть</w:t>
      </w:r>
      <w:r>
        <w:rPr>
          <w:sz w:val="28"/>
          <w:szCs w:val="28"/>
        </w:rPr>
        <w:t xml:space="preserve"> студенты</w:t>
      </w:r>
      <w:r w:rsidRPr="00076DB7">
        <w:rPr>
          <w:sz w:val="28"/>
          <w:szCs w:val="28"/>
        </w:rPr>
        <w:t xml:space="preserve">, которые затрудняются в ответе, их 21 %. Результаты нашей работы показывают, что студенты задумываются о вреде курения, ведь 80% студентов хотели бы избавиться от этой привычки. </w:t>
      </w:r>
    </w:p>
    <w:p w:rsidR="004F1C6B" w:rsidRDefault="004F1C6B" w:rsidP="000803EA">
      <w:pPr>
        <w:spacing w:after="0" w:line="360" w:lineRule="auto"/>
        <w:ind w:firstLine="720"/>
        <w:jc w:val="both"/>
        <w:rPr>
          <w:rFonts w:ascii="Times New Roman" w:hAnsi="Times New Roman"/>
          <w:b/>
          <w:sz w:val="28"/>
          <w:szCs w:val="28"/>
        </w:rPr>
      </w:pPr>
      <w:r w:rsidRPr="00AC32BF">
        <w:rPr>
          <w:rFonts w:ascii="Times New Roman" w:hAnsi="Times New Roman"/>
          <w:b/>
          <w:sz w:val="28"/>
          <w:szCs w:val="28"/>
        </w:rPr>
        <w:t xml:space="preserve">Для того чтобы помочь в этом нашим студентам мы первокурсники  планируем создать в общежитии клуб единомышленников «Ты с нами», в </w:t>
      </w:r>
      <w:r w:rsidRPr="00AC32BF">
        <w:rPr>
          <w:rFonts w:ascii="Times New Roman" w:hAnsi="Times New Roman"/>
          <w:b/>
          <w:sz w:val="28"/>
          <w:szCs w:val="28"/>
        </w:rPr>
        <w:lastRenderedPageBreak/>
        <w:t xml:space="preserve">котором   можно будет встречаться  </w:t>
      </w:r>
      <w:r>
        <w:rPr>
          <w:rFonts w:ascii="Times New Roman" w:hAnsi="Times New Roman"/>
          <w:b/>
          <w:sz w:val="28"/>
          <w:szCs w:val="28"/>
        </w:rPr>
        <w:t>студентам</w:t>
      </w:r>
      <w:r w:rsidRPr="00AC32BF">
        <w:rPr>
          <w:rFonts w:ascii="Times New Roman" w:hAnsi="Times New Roman"/>
          <w:b/>
          <w:sz w:val="28"/>
          <w:szCs w:val="28"/>
        </w:rPr>
        <w:t xml:space="preserve"> по вечерам, обсуждать актуальные молодежные темы, проводить веселые акции  для курящих «яблоко за день без сигарет»,  розыгрыши, </w:t>
      </w:r>
      <w:r>
        <w:rPr>
          <w:rFonts w:ascii="Times New Roman" w:hAnsi="Times New Roman"/>
          <w:b/>
          <w:sz w:val="28"/>
          <w:szCs w:val="28"/>
        </w:rPr>
        <w:t xml:space="preserve"> </w:t>
      </w:r>
      <w:r w:rsidRPr="00AC32BF">
        <w:rPr>
          <w:rFonts w:ascii="Times New Roman" w:hAnsi="Times New Roman"/>
          <w:b/>
          <w:sz w:val="28"/>
          <w:szCs w:val="28"/>
        </w:rPr>
        <w:t xml:space="preserve">беседы и др. </w:t>
      </w:r>
      <w:r w:rsidR="00B2564D">
        <w:rPr>
          <w:rFonts w:ascii="Times New Roman" w:hAnsi="Times New Roman"/>
          <w:b/>
          <w:sz w:val="28"/>
          <w:szCs w:val="28"/>
        </w:rPr>
        <w:t xml:space="preserve"> Приложение 2</w:t>
      </w:r>
    </w:p>
    <w:p w:rsidR="004F1C6B" w:rsidRDefault="004F1C6B" w:rsidP="000803EA">
      <w:pPr>
        <w:spacing w:after="0"/>
        <w:jc w:val="both"/>
        <w:rPr>
          <w:rFonts w:ascii="Times New Roman" w:hAnsi="Times New Roman"/>
          <w:b/>
          <w:sz w:val="28"/>
          <w:szCs w:val="28"/>
        </w:rPr>
      </w:pPr>
      <w:r>
        <w:rPr>
          <w:rFonts w:ascii="Times New Roman" w:hAnsi="Times New Roman"/>
          <w:b/>
          <w:sz w:val="28"/>
          <w:szCs w:val="28"/>
        </w:rPr>
        <w:t>Список литературы</w:t>
      </w:r>
    </w:p>
    <w:p w:rsidR="004F1C6B" w:rsidRPr="00177481" w:rsidRDefault="004F1C6B" w:rsidP="000803EA">
      <w:pPr>
        <w:spacing w:before="100" w:beforeAutospacing="1" w:after="0"/>
        <w:jc w:val="both"/>
        <w:rPr>
          <w:rFonts w:ascii="Times New Roman" w:hAnsi="Times New Roman"/>
          <w:color w:val="000000"/>
          <w:sz w:val="28"/>
          <w:szCs w:val="28"/>
        </w:rPr>
      </w:pPr>
      <w:r w:rsidRPr="00177481">
        <w:rPr>
          <w:rFonts w:ascii="Times New Roman" w:hAnsi="Times New Roman"/>
          <w:color w:val="000000"/>
          <w:sz w:val="28"/>
          <w:szCs w:val="28"/>
        </w:rPr>
        <w:t xml:space="preserve">1.Аллен Карр. Легкий способ бросить курить. Москва «Добрая книга», 2006 </w:t>
      </w:r>
    </w:p>
    <w:p w:rsidR="004F1C6B" w:rsidRPr="00177481" w:rsidRDefault="004F1C6B" w:rsidP="000803EA">
      <w:pPr>
        <w:spacing w:before="100" w:beforeAutospacing="1" w:after="0"/>
        <w:jc w:val="both"/>
        <w:rPr>
          <w:rFonts w:ascii="Times New Roman" w:hAnsi="Times New Roman"/>
          <w:color w:val="000000"/>
          <w:sz w:val="28"/>
          <w:szCs w:val="28"/>
        </w:rPr>
      </w:pPr>
      <w:r w:rsidRPr="00177481">
        <w:rPr>
          <w:rFonts w:ascii="Times New Roman" w:hAnsi="Times New Roman"/>
          <w:color w:val="000000"/>
          <w:sz w:val="28"/>
          <w:szCs w:val="28"/>
        </w:rPr>
        <w:t xml:space="preserve">2.Беляев И.И. Табак - враг здоровья. Издательство. Медицина. Москва. 2001 </w:t>
      </w:r>
    </w:p>
    <w:p w:rsidR="004F1C6B" w:rsidRDefault="004F1C6B" w:rsidP="000803EA">
      <w:pPr>
        <w:spacing w:before="100" w:beforeAutospacing="1" w:after="0"/>
        <w:jc w:val="both"/>
        <w:rPr>
          <w:rFonts w:ascii="Times New Roman" w:hAnsi="Times New Roman"/>
          <w:color w:val="000000"/>
          <w:sz w:val="28"/>
          <w:szCs w:val="28"/>
        </w:rPr>
      </w:pPr>
      <w:r w:rsidRPr="00177481">
        <w:rPr>
          <w:rFonts w:ascii="Times New Roman" w:hAnsi="Times New Roman"/>
          <w:color w:val="000000"/>
          <w:sz w:val="28"/>
          <w:szCs w:val="28"/>
        </w:rPr>
        <w:t>3.«Вредным привычкам–нет!» Школьный вечер.//Биология в школе,2003.№2- с. 59-62.</w:t>
      </w:r>
    </w:p>
    <w:p w:rsidR="004F1C6B" w:rsidRDefault="004F1C6B" w:rsidP="000803EA">
      <w:pPr>
        <w:spacing w:before="100" w:beforeAutospacing="1" w:after="0"/>
        <w:jc w:val="both"/>
        <w:rPr>
          <w:rFonts w:ascii="Times New Roman" w:hAnsi="Times New Roman"/>
          <w:color w:val="000000"/>
          <w:sz w:val="28"/>
          <w:szCs w:val="28"/>
        </w:rPr>
      </w:pPr>
      <w:r w:rsidRPr="009833F8">
        <w:rPr>
          <w:rFonts w:ascii="Times New Roman" w:hAnsi="Times New Roman"/>
          <w:color w:val="000000"/>
          <w:sz w:val="28"/>
          <w:szCs w:val="28"/>
        </w:rPr>
        <w:t>4</w:t>
      </w:r>
      <w:r w:rsidRPr="00177481">
        <w:rPr>
          <w:rFonts w:ascii="Times New Roman" w:hAnsi="Times New Roman"/>
          <w:color w:val="000000"/>
          <w:sz w:val="28"/>
          <w:szCs w:val="28"/>
        </w:rPr>
        <w:t>.Заикин Н.А. Спасибо не курю!/Н.А.Заикин. – М.:Мол. Гвардия,2000. – 174с.</w:t>
      </w:r>
    </w:p>
    <w:p w:rsidR="004F1C6B" w:rsidRDefault="004F1C6B" w:rsidP="000803EA">
      <w:pPr>
        <w:spacing w:before="100" w:beforeAutospacing="1" w:after="0"/>
        <w:jc w:val="both"/>
        <w:rPr>
          <w:rFonts w:ascii="Times New Roman" w:hAnsi="Times New Roman"/>
          <w:color w:val="000000"/>
          <w:sz w:val="28"/>
          <w:szCs w:val="28"/>
        </w:rPr>
      </w:pPr>
      <w:r w:rsidRPr="009833F8">
        <w:rPr>
          <w:rFonts w:ascii="Times New Roman" w:hAnsi="Times New Roman"/>
          <w:color w:val="000000"/>
          <w:sz w:val="28"/>
          <w:szCs w:val="28"/>
        </w:rPr>
        <w:t>5</w:t>
      </w:r>
      <w:r w:rsidRPr="00177481">
        <w:rPr>
          <w:rFonts w:ascii="Times New Roman" w:hAnsi="Times New Roman"/>
          <w:color w:val="000000"/>
          <w:sz w:val="28"/>
          <w:szCs w:val="28"/>
        </w:rPr>
        <w:t>.Зуева Т. Профилактика табакокурения. Воспитание школьников. 2001.№ 7.</w:t>
      </w:r>
    </w:p>
    <w:p w:rsidR="004F1C6B" w:rsidRPr="009833F8" w:rsidRDefault="004F1C6B" w:rsidP="000803EA">
      <w:pPr>
        <w:spacing w:before="100" w:beforeAutospacing="1" w:after="0"/>
        <w:jc w:val="both"/>
        <w:rPr>
          <w:rFonts w:ascii="Times New Roman" w:hAnsi="Times New Roman"/>
          <w:color w:val="000000"/>
          <w:sz w:val="28"/>
          <w:szCs w:val="28"/>
        </w:rPr>
      </w:pPr>
      <w:r w:rsidRPr="009833F8">
        <w:rPr>
          <w:rFonts w:ascii="Times New Roman" w:hAnsi="Times New Roman"/>
          <w:color w:val="000000"/>
          <w:sz w:val="28"/>
          <w:szCs w:val="28"/>
        </w:rPr>
        <w:t>6</w:t>
      </w:r>
      <w:r w:rsidRPr="00177481">
        <w:rPr>
          <w:rFonts w:ascii="Times New Roman" w:hAnsi="Times New Roman"/>
          <w:color w:val="000000"/>
          <w:sz w:val="28"/>
          <w:szCs w:val="28"/>
        </w:rPr>
        <w:t>.Курение.// Здоровье, 2004. №8-с.70-71.</w:t>
      </w:r>
    </w:p>
    <w:p w:rsidR="004F1C6B" w:rsidRPr="00177481" w:rsidRDefault="004F1C6B" w:rsidP="000803EA">
      <w:pPr>
        <w:spacing w:before="100" w:beforeAutospacing="1" w:after="0"/>
        <w:jc w:val="both"/>
        <w:rPr>
          <w:rFonts w:ascii="Times New Roman" w:hAnsi="Times New Roman"/>
          <w:color w:val="000000"/>
          <w:sz w:val="28"/>
          <w:szCs w:val="28"/>
        </w:rPr>
      </w:pPr>
      <w:r w:rsidRPr="009833F8">
        <w:rPr>
          <w:rFonts w:ascii="Times New Roman" w:hAnsi="Times New Roman"/>
          <w:color w:val="000000"/>
          <w:sz w:val="28"/>
          <w:szCs w:val="28"/>
        </w:rPr>
        <w:t>7</w:t>
      </w:r>
      <w:r w:rsidRPr="00177481">
        <w:rPr>
          <w:rFonts w:ascii="Times New Roman" w:hAnsi="Times New Roman"/>
          <w:color w:val="000000"/>
          <w:sz w:val="28"/>
          <w:szCs w:val="28"/>
        </w:rPr>
        <w:t>.Костюченков В.Н. и др. Вредные привычки или здоровье – выбирайте сами. – Смоленск, 2001.</w:t>
      </w:r>
    </w:p>
    <w:p w:rsidR="004F1C6B" w:rsidRPr="00177481" w:rsidRDefault="004F1C6B" w:rsidP="000803EA">
      <w:pPr>
        <w:spacing w:before="100" w:beforeAutospacing="1" w:after="0"/>
        <w:jc w:val="both"/>
        <w:rPr>
          <w:rFonts w:ascii="Times New Roman" w:hAnsi="Times New Roman"/>
          <w:color w:val="000000"/>
          <w:sz w:val="28"/>
          <w:szCs w:val="28"/>
        </w:rPr>
      </w:pPr>
      <w:r w:rsidRPr="009833F8">
        <w:rPr>
          <w:rFonts w:ascii="Times New Roman" w:hAnsi="Times New Roman"/>
          <w:color w:val="000000"/>
          <w:sz w:val="28"/>
          <w:szCs w:val="28"/>
        </w:rPr>
        <w:t>8</w:t>
      </w:r>
      <w:r w:rsidRPr="00177481">
        <w:rPr>
          <w:rFonts w:ascii="Times New Roman" w:hAnsi="Times New Roman"/>
          <w:color w:val="000000"/>
          <w:sz w:val="28"/>
          <w:szCs w:val="28"/>
        </w:rPr>
        <w:t>.Малышева Г.И.Такие вредные привычки. г Москва,2005.</w:t>
      </w:r>
    </w:p>
    <w:p w:rsidR="004F1C6B" w:rsidRPr="009833F8" w:rsidRDefault="004F1C6B" w:rsidP="000803EA">
      <w:pPr>
        <w:spacing w:before="100" w:beforeAutospacing="1" w:after="0"/>
        <w:jc w:val="both"/>
        <w:rPr>
          <w:rFonts w:ascii="Times New Roman" w:hAnsi="Times New Roman"/>
          <w:color w:val="000000"/>
          <w:sz w:val="28"/>
          <w:szCs w:val="28"/>
        </w:rPr>
      </w:pPr>
      <w:r w:rsidRPr="009833F8">
        <w:rPr>
          <w:rFonts w:ascii="Times New Roman" w:hAnsi="Times New Roman"/>
          <w:color w:val="000000"/>
          <w:sz w:val="28"/>
          <w:szCs w:val="28"/>
        </w:rPr>
        <w:t>9</w:t>
      </w:r>
      <w:r w:rsidRPr="00177481">
        <w:rPr>
          <w:rFonts w:ascii="Times New Roman" w:hAnsi="Times New Roman"/>
          <w:color w:val="000000"/>
          <w:sz w:val="28"/>
          <w:szCs w:val="28"/>
        </w:rPr>
        <w:t>.Ягодинский В.Н. Школьнику о вреде никотина и алкоголя. - М.: Просвещение, 2006.</w:t>
      </w:r>
    </w:p>
    <w:p w:rsidR="004F1C6B" w:rsidRDefault="004F1C6B" w:rsidP="000803EA">
      <w:pPr>
        <w:spacing w:after="0"/>
        <w:jc w:val="both"/>
        <w:rPr>
          <w:rFonts w:ascii="Times New Roman" w:hAnsi="Times New Roman"/>
          <w:b/>
          <w:sz w:val="28"/>
          <w:szCs w:val="28"/>
        </w:rPr>
      </w:pPr>
    </w:p>
    <w:p w:rsidR="004F1C6B" w:rsidRPr="009F6806" w:rsidRDefault="004F1C6B" w:rsidP="000803EA">
      <w:pPr>
        <w:spacing w:after="0"/>
        <w:jc w:val="right"/>
        <w:rPr>
          <w:rFonts w:ascii="Times New Roman" w:hAnsi="Times New Roman"/>
          <w:b/>
          <w:sz w:val="28"/>
          <w:szCs w:val="28"/>
        </w:rPr>
      </w:pPr>
      <w:r w:rsidRPr="009F6806">
        <w:rPr>
          <w:rFonts w:ascii="Times New Roman" w:hAnsi="Times New Roman"/>
          <w:b/>
          <w:sz w:val="28"/>
          <w:szCs w:val="28"/>
        </w:rPr>
        <w:t>Приложение 1</w:t>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2666365" cy="1800225"/>
            <wp:effectExtent l="0" t="0" r="0" b="0"/>
            <wp:docPr id="1"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 1 Результаты ответов первокурсников на вопрос «Курите ли вы?»</w:t>
      </w:r>
    </w:p>
    <w:p w:rsidR="004F1C6B" w:rsidRDefault="004F1C6B" w:rsidP="000803EA">
      <w:pPr>
        <w:spacing w:after="0"/>
        <w:jc w:val="both"/>
        <w:rPr>
          <w:rFonts w:ascii="Times New Roman" w:hAnsi="Times New Roman"/>
          <w:sz w:val="28"/>
          <w:szCs w:val="28"/>
        </w:rPr>
      </w:pPr>
      <w:r>
        <w:rPr>
          <w:rFonts w:ascii="Times New Roman" w:hAnsi="Times New Roman"/>
          <w:sz w:val="28"/>
          <w:szCs w:val="28"/>
        </w:rPr>
        <w:lastRenderedPageBreak/>
        <w:t xml:space="preserve"> </w:t>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2704465" cy="1819275"/>
            <wp:effectExtent l="0" t="0" r="0" b="0"/>
            <wp:docPr id="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Рис.2 Распределение ответов студентов на вопрос «Сколько лет вы уже курите?»</w:t>
      </w:r>
    </w:p>
    <w:p w:rsidR="004F1C6B" w:rsidRDefault="004F1C6B" w:rsidP="000803EA">
      <w:pPr>
        <w:spacing w:after="0"/>
        <w:jc w:val="both"/>
        <w:rPr>
          <w:rFonts w:ascii="Times New Roman" w:hAnsi="Times New Roman"/>
          <w:sz w:val="28"/>
          <w:szCs w:val="28"/>
        </w:rPr>
      </w:pP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3320415" cy="2021205"/>
            <wp:effectExtent l="0" t="0" r="0" b="0"/>
            <wp:docPr id="3"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Рис.3 Ответы студентов на вопрос «Когда вы выкурили первую сигарету?»</w:t>
      </w:r>
      <w:r>
        <w:rPr>
          <w:rFonts w:ascii="Times New Roman" w:hAnsi="Times New Roman"/>
          <w:sz w:val="28"/>
          <w:szCs w:val="28"/>
        </w:rPr>
        <w:tab/>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3099435" cy="206946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Рис.4 Ответы студентов на вопрос «Есть ли курящие среди членов вашей семьи?»</w:t>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4302760" cy="286829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Рис.5 Ответы студентов на вопрос, «По какой причине вы начали курить?»</w:t>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3715385" cy="2310130"/>
            <wp:effectExtent l="0" t="0" r="0" b="0"/>
            <wp:docPr id="6"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Рис.6 Ответы студентов на вопрос «Сколько сигарет вы выкуриваете?»</w:t>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3388360" cy="2261870"/>
            <wp:effectExtent l="0" t="0" r="0" b="0"/>
            <wp:docPr id="7"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Рис.7 Ответы студентов на вопрос «Хотели бы вы избавиться от зависимости?»</w:t>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3484245" cy="2329180"/>
            <wp:effectExtent l="0" t="0" r="0" b="0"/>
            <wp:docPr id="8"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Рис.8 Ответы студентов на вопрос «Чувствуете ли вы особую тягу к сигаретам?»</w:t>
      </w:r>
    </w:p>
    <w:p w:rsidR="004F1C6B" w:rsidRDefault="004F1C6B" w:rsidP="000803EA">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4215765" cy="1655445"/>
            <wp:effectExtent l="19050" t="0" r="13335" b="1905"/>
            <wp:docPr id="9"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1C6B" w:rsidRDefault="004F1C6B" w:rsidP="000803EA">
      <w:pPr>
        <w:spacing w:after="0"/>
        <w:jc w:val="both"/>
        <w:rPr>
          <w:rFonts w:ascii="Times New Roman" w:hAnsi="Times New Roman"/>
          <w:sz w:val="28"/>
          <w:szCs w:val="28"/>
        </w:rPr>
      </w:pPr>
      <w:r>
        <w:rPr>
          <w:rFonts w:ascii="Times New Roman" w:hAnsi="Times New Roman"/>
          <w:sz w:val="28"/>
          <w:szCs w:val="28"/>
        </w:rPr>
        <w:t>Рис.9 Ответы студентов на вопрос «Доступность дешевых сигарет на ваш взгляд провоцирует курение?»</w:t>
      </w:r>
    </w:p>
    <w:p w:rsidR="004F1C6B" w:rsidRDefault="004F1C6B" w:rsidP="000803EA">
      <w:pPr>
        <w:spacing w:after="0"/>
        <w:jc w:val="both"/>
        <w:rPr>
          <w:rFonts w:ascii="Times New Roman" w:hAnsi="Times New Roman"/>
          <w:sz w:val="28"/>
          <w:szCs w:val="28"/>
        </w:rPr>
      </w:pPr>
    </w:p>
    <w:p w:rsidR="004F1C6B" w:rsidRDefault="004F1C6B" w:rsidP="000803EA">
      <w:pPr>
        <w:spacing w:after="0"/>
        <w:jc w:val="both"/>
        <w:rPr>
          <w:rFonts w:ascii="Times New Roman" w:hAnsi="Times New Roman"/>
          <w:sz w:val="28"/>
          <w:szCs w:val="28"/>
        </w:rPr>
      </w:pPr>
    </w:p>
    <w:p w:rsidR="004F1C6B" w:rsidRPr="000D3E4F" w:rsidRDefault="004F1C6B" w:rsidP="000803EA">
      <w:pPr>
        <w:spacing w:after="0"/>
        <w:jc w:val="both"/>
        <w:rPr>
          <w:rFonts w:ascii="Times New Roman" w:hAnsi="Times New Roman"/>
          <w:b/>
          <w:sz w:val="28"/>
          <w:szCs w:val="28"/>
        </w:rPr>
      </w:pPr>
      <w:r w:rsidRPr="000D3E4F">
        <w:rPr>
          <w:rFonts w:ascii="Times New Roman" w:hAnsi="Times New Roman"/>
          <w:b/>
          <w:sz w:val="28"/>
          <w:szCs w:val="28"/>
        </w:rPr>
        <w:t>Приложение 2</w:t>
      </w:r>
    </w:p>
    <w:p w:rsidR="004F1C6B" w:rsidRPr="000D3E4F" w:rsidRDefault="004F1C6B" w:rsidP="000803EA">
      <w:pPr>
        <w:pStyle w:val="2"/>
        <w:tabs>
          <w:tab w:val="center" w:pos="5199"/>
          <w:tab w:val="right" w:pos="9689"/>
        </w:tabs>
        <w:jc w:val="both"/>
        <w:rPr>
          <w:b/>
          <w:bCs/>
        </w:rPr>
      </w:pPr>
      <w:r>
        <w:rPr>
          <w:b/>
          <w:bCs/>
        </w:rPr>
        <w:tab/>
      </w:r>
      <w:r w:rsidRPr="000D3E4F">
        <w:rPr>
          <w:b/>
          <w:bCs/>
        </w:rPr>
        <w:t>Методы профилактики курения среди молодежи</w:t>
      </w:r>
      <w:r>
        <w:rPr>
          <w:b/>
          <w:bCs/>
        </w:rPr>
        <w:t>.</w:t>
      </w:r>
      <w:r>
        <w:rPr>
          <w:b/>
          <w:bCs/>
        </w:rPr>
        <w:tab/>
      </w:r>
    </w:p>
    <w:p w:rsidR="004F1C6B" w:rsidRPr="000D3E4F" w:rsidRDefault="004F1C6B" w:rsidP="000803EA">
      <w:pPr>
        <w:suppressAutoHyphens/>
        <w:jc w:val="both"/>
        <w:rPr>
          <w:rFonts w:ascii="Times New Roman" w:hAnsi="Times New Roman"/>
          <w:sz w:val="28"/>
          <w:szCs w:val="28"/>
        </w:rPr>
      </w:pPr>
      <w:r w:rsidRPr="000D3E4F">
        <w:rPr>
          <w:rFonts w:ascii="Times New Roman" w:hAnsi="Times New Roman"/>
          <w:sz w:val="28"/>
          <w:szCs w:val="28"/>
        </w:rPr>
        <w:t>Проблема курения среди молодежи распространяется со скоростью эпидемии.</w:t>
      </w:r>
    </w:p>
    <w:p w:rsidR="004F1C6B" w:rsidRPr="000D3E4F" w:rsidRDefault="004F1C6B" w:rsidP="000803EA">
      <w:pPr>
        <w:suppressAutoHyphens/>
        <w:jc w:val="both"/>
        <w:rPr>
          <w:rFonts w:ascii="Times New Roman" w:hAnsi="Times New Roman"/>
          <w:sz w:val="28"/>
          <w:szCs w:val="28"/>
        </w:rPr>
      </w:pPr>
      <w:r w:rsidRPr="000D3E4F">
        <w:rPr>
          <w:rFonts w:ascii="Times New Roman" w:hAnsi="Times New Roman"/>
          <w:sz w:val="28"/>
          <w:szCs w:val="28"/>
        </w:rPr>
        <w:t>Молодежь находит массу причин, чтобы начать курить:</w:t>
      </w:r>
    </w:p>
    <w:p w:rsidR="004F1C6B" w:rsidRPr="000D3E4F" w:rsidRDefault="004F1C6B" w:rsidP="000803EA">
      <w:pPr>
        <w:pStyle w:val="a6"/>
        <w:numPr>
          <w:ilvl w:val="0"/>
          <w:numId w:val="2"/>
        </w:numPr>
        <w:suppressAutoHyphens/>
        <w:spacing w:after="0"/>
        <w:jc w:val="both"/>
        <w:rPr>
          <w:rFonts w:ascii="Times New Roman" w:hAnsi="Times New Roman"/>
          <w:sz w:val="28"/>
          <w:szCs w:val="28"/>
        </w:rPr>
      </w:pPr>
      <w:r w:rsidRPr="000D3E4F">
        <w:rPr>
          <w:rFonts w:ascii="Times New Roman" w:hAnsi="Times New Roman"/>
          <w:sz w:val="28"/>
          <w:szCs w:val="28"/>
        </w:rPr>
        <w:t>подражание старшим товарищам, своим «авторитетам», родителям;</w:t>
      </w:r>
    </w:p>
    <w:p w:rsidR="004F1C6B" w:rsidRPr="000D3E4F" w:rsidRDefault="004F1C6B" w:rsidP="000803EA">
      <w:pPr>
        <w:pStyle w:val="a6"/>
        <w:numPr>
          <w:ilvl w:val="0"/>
          <w:numId w:val="2"/>
        </w:numPr>
        <w:suppressAutoHyphens/>
        <w:spacing w:after="0"/>
        <w:jc w:val="both"/>
        <w:rPr>
          <w:rFonts w:ascii="Times New Roman" w:hAnsi="Times New Roman"/>
          <w:sz w:val="28"/>
          <w:szCs w:val="28"/>
        </w:rPr>
      </w:pPr>
      <w:r w:rsidRPr="000D3E4F">
        <w:rPr>
          <w:rFonts w:ascii="Times New Roman" w:hAnsi="Times New Roman"/>
          <w:sz w:val="28"/>
          <w:szCs w:val="28"/>
        </w:rPr>
        <w:t>давление со стороны сверстников;</w:t>
      </w:r>
    </w:p>
    <w:p w:rsidR="004F1C6B" w:rsidRPr="000D3E4F" w:rsidRDefault="004F1C6B" w:rsidP="000803EA">
      <w:pPr>
        <w:pStyle w:val="a6"/>
        <w:numPr>
          <w:ilvl w:val="0"/>
          <w:numId w:val="2"/>
        </w:numPr>
        <w:suppressAutoHyphens/>
        <w:spacing w:after="0"/>
        <w:jc w:val="both"/>
        <w:rPr>
          <w:rFonts w:ascii="Times New Roman" w:hAnsi="Times New Roman"/>
          <w:sz w:val="28"/>
          <w:szCs w:val="28"/>
        </w:rPr>
      </w:pPr>
      <w:r w:rsidRPr="000D3E4F">
        <w:rPr>
          <w:rFonts w:ascii="Times New Roman" w:hAnsi="Times New Roman"/>
          <w:sz w:val="28"/>
          <w:szCs w:val="28"/>
        </w:rPr>
        <w:t>чувство новизны, интереса;</w:t>
      </w:r>
    </w:p>
    <w:p w:rsidR="004F1C6B" w:rsidRPr="000D3E4F" w:rsidRDefault="004F1C6B" w:rsidP="000803EA">
      <w:pPr>
        <w:pStyle w:val="a6"/>
        <w:numPr>
          <w:ilvl w:val="0"/>
          <w:numId w:val="2"/>
        </w:numPr>
        <w:suppressAutoHyphens/>
        <w:spacing w:after="0"/>
        <w:jc w:val="both"/>
        <w:rPr>
          <w:rFonts w:ascii="Times New Roman" w:hAnsi="Times New Roman"/>
          <w:sz w:val="28"/>
          <w:szCs w:val="28"/>
        </w:rPr>
      </w:pPr>
      <w:r w:rsidRPr="000D3E4F">
        <w:rPr>
          <w:rFonts w:ascii="Times New Roman" w:hAnsi="Times New Roman"/>
          <w:sz w:val="28"/>
          <w:szCs w:val="28"/>
        </w:rPr>
        <w:t xml:space="preserve">желание «выделиться» и казаться взрослее; </w:t>
      </w:r>
    </w:p>
    <w:p w:rsidR="004F1C6B" w:rsidRPr="000D3E4F" w:rsidRDefault="004F1C6B" w:rsidP="000803EA">
      <w:pPr>
        <w:pStyle w:val="a6"/>
        <w:numPr>
          <w:ilvl w:val="0"/>
          <w:numId w:val="2"/>
        </w:numPr>
        <w:suppressAutoHyphens/>
        <w:spacing w:after="0"/>
        <w:jc w:val="both"/>
        <w:rPr>
          <w:rFonts w:ascii="Times New Roman" w:hAnsi="Times New Roman"/>
          <w:sz w:val="28"/>
          <w:szCs w:val="28"/>
        </w:rPr>
      </w:pPr>
      <w:r w:rsidRPr="000D3E4F">
        <w:rPr>
          <w:rFonts w:ascii="Times New Roman" w:hAnsi="Times New Roman"/>
          <w:sz w:val="28"/>
          <w:szCs w:val="28"/>
        </w:rPr>
        <w:t xml:space="preserve">влияние фильмов и рекламы; </w:t>
      </w:r>
    </w:p>
    <w:p w:rsidR="004F1C6B" w:rsidRPr="000D3E4F" w:rsidRDefault="004F1C6B" w:rsidP="000803EA">
      <w:pPr>
        <w:pStyle w:val="a6"/>
        <w:numPr>
          <w:ilvl w:val="0"/>
          <w:numId w:val="2"/>
        </w:numPr>
        <w:suppressAutoHyphens/>
        <w:spacing w:after="0"/>
        <w:jc w:val="both"/>
        <w:rPr>
          <w:rFonts w:ascii="Times New Roman" w:hAnsi="Times New Roman"/>
          <w:sz w:val="28"/>
          <w:szCs w:val="28"/>
        </w:rPr>
      </w:pPr>
      <w:r w:rsidRPr="000D3E4F">
        <w:rPr>
          <w:rFonts w:ascii="Times New Roman" w:hAnsi="Times New Roman"/>
          <w:sz w:val="28"/>
          <w:szCs w:val="28"/>
        </w:rPr>
        <w:lastRenderedPageBreak/>
        <w:t xml:space="preserve">доступность и относительная дешевизна сигарет. </w:t>
      </w:r>
    </w:p>
    <w:p w:rsidR="004F1C6B" w:rsidRPr="000D3E4F" w:rsidRDefault="004F1C6B" w:rsidP="000803EA">
      <w:pPr>
        <w:suppressAutoHyphens/>
        <w:jc w:val="both"/>
        <w:rPr>
          <w:rFonts w:ascii="Times New Roman" w:hAnsi="Times New Roman"/>
          <w:sz w:val="28"/>
          <w:szCs w:val="28"/>
        </w:rPr>
      </w:pPr>
      <w:r w:rsidRPr="000D3E4F">
        <w:rPr>
          <w:rFonts w:ascii="Times New Roman" w:hAnsi="Times New Roman"/>
          <w:sz w:val="28"/>
          <w:szCs w:val="28"/>
        </w:rPr>
        <w:t>Выделим методы профилактики курения среди молодежи.</w:t>
      </w:r>
    </w:p>
    <w:p w:rsidR="004F1C6B" w:rsidRPr="000D3E4F" w:rsidRDefault="004F1C6B" w:rsidP="000803EA">
      <w:pPr>
        <w:suppressAutoHyphens/>
        <w:jc w:val="both"/>
        <w:rPr>
          <w:rFonts w:ascii="Times New Roman" w:hAnsi="Times New Roman"/>
          <w:sz w:val="28"/>
          <w:szCs w:val="28"/>
        </w:rPr>
      </w:pPr>
      <w:r w:rsidRPr="000D3E4F">
        <w:rPr>
          <w:rFonts w:ascii="Times New Roman" w:hAnsi="Times New Roman"/>
          <w:sz w:val="28"/>
          <w:szCs w:val="28"/>
        </w:rPr>
        <w:t>1. Как ни странно, самая действенная на данный момент профилактика курения - это мода, а она сейчас диктует здоровый образ жизни. Романтика сигарет уже не настолько туманит незрелые умы, поэтому власть табака с этой точки зрения ослабевает с каждым днём. Если раньше было модным курить, а над некурящими посмеивались, то сейчас ситуация изменилась с точностью до наоборот. К сожалению, невозможно приписать эту заслугу государству или общественным организациям, создание отрицательного образа курильщика себя не оправдало.</w:t>
      </w:r>
    </w:p>
    <w:p w:rsidR="004F1C6B" w:rsidRPr="000D3E4F" w:rsidRDefault="004F1C6B" w:rsidP="000803EA">
      <w:pPr>
        <w:suppressAutoHyphens/>
        <w:jc w:val="both"/>
        <w:rPr>
          <w:rFonts w:ascii="Times New Roman" w:hAnsi="Times New Roman"/>
          <w:sz w:val="28"/>
          <w:szCs w:val="28"/>
        </w:rPr>
      </w:pPr>
      <w:r>
        <w:rPr>
          <w:rFonts w:ascii="Times New Roman" w:hAnsi="Times New Roman"/>
          <w:sz w:val="28"/>
          <w:szCs w:val="28"/>
        </w:rPr>
        <w:t>2</w:t>
      </w:r>
      <w:r w:rsidRPr="000D3E4F">
        <w:rPr>
          <w:rFonts w:ascii="Times New Roman" w:hAnsi="Times New Roman"/>
          <w:sz w:val="28"/>
          <w:szCs w:val="28"/>
        </w:rPr>
        <w:t>. Крайне важно уяснить, что сигареты, сигариллы, сигары, кальян, трубка и любой другой способ добычи и употребления никотина - это одна и та же привычка, просто облачённая в другую форму. Профилактика курения подразумевает полный отказ от табака на уровне внутреннего убеждения, в этом случае можно считать, что профилактика принесла плоды, и человек на самом деле защищён от негативных последствий, которые мог бы приобрести. Замечено, что просто знание последствий практически не влияет на курильщиков, на каждой пачке крупным шрифтом написаны эти негативные последствия, но курильщики продолжают доставать из пачки сигареты.</w:t>
      </w:r>
    </w:p>
    <w:p w:rsidR="004F1C6B" w:rsidRPr="000D3E4F" w:rsidRDefault="004F1C6B" w:rsidP="000803EA">
      <w:pPr>
        <w:suppressAutoHyphens/>
        <w:jc w:val="both"/>
        <w:rPr>
          <w:rFonts w:ascii="Times New Roman" w:hAnsi="Times New Roman"/>
          <w:sz w:val="28"/>
          <w:szCs w:val="28"/>
        </w:rPr>
      </w:pPr>
      <w:r>
        <w:rPr>
          <w:rFonts w:ascii="Times New Roman" w:hAnsi="Times New Roman"/>
          <w:sz w:val="28"/>
          <w:szCs w:val="28"/>
        </w:rPr>
        <w:t>3</w:t>
      </w:r>
      <w:r w:rsidRPr="000D3E4F">
        <w:rPr>
          <w:rFonts w:ascii="Times New Roman" w:hAnsi="Times New Roman"/>
          <w:sz w:val="28"/>
          <w:szCs w:val="28"/>
        </w:rPr>
        <w:t>. Отказываясь от курения, мы экономим время, силы, здоровье и деньги. Пожалуй, трудно придумать более выгодное предприятие, чем полный отказ от курения в любой его форме. Если учесть, что цены на сигареты стабильно растут, то можно вывести примерную среднегодовую сумму затрат, которую можно было потрать на более нужные вещи, услуги и т.п.</w:t>
      </w:r>
    </w:p>
    <w:p w:rsidR="004F1C6B" w:rsidRPr="000D3E4F" w:rsidRDefault="004F1C6B" w:rsidP="000803EA">
      <w:pPr>
        <w:suppressAutoHyphens/>
        <w:jc w:val="both"/>
        <w:rPr>
          <w:rFonts w:ascii="Times New Roman" w:hAnsi="Times New Roman"/>
          <w:sz w:val="28"/>
          <w:szCs w:val="28"/>
        </w:rPr>
      </w:pPr>
      <w:r>
        <w:rPr>
          <w:rFonts w:ascii="Times New Roman" w:hAnsi="Times New Roman"/>
          <w:sz w:val="28"/>
          <w:szCs w:val="28"/>
        </w:rPr>
        <w:t>4</w:t>
      </w:r>
      <w:r w:rsidRPr="000D3E4F">
        <w:rPr>
          <w:rFonts w:ascii="Times New Roman" w:hAnsi="Times New Roman"/>
          <w:sz w:val="28"/>
          <w:szCs w:val="28"/>
        </w:rPr>
        <w:t xml:space="preserve">. Так же можно отметить, что рост цен на сигареты должен дать определенный процент отказа от курения, т.к. стоимость сигарет становиться доступной. </w:t>
      </w:r>
    </w:p>
    <w:p w:rsidR="004F1C6B" w:rsidRPr="000D3E4F" w:rsidRDefault="004F1C6B" w:rsidP="000803EA">
      <w:pPr>
        <w:suppressAutoHyphens/>
        <w:jc w:val="both"/>
        <w:rPr>
          <w:rFonts w:ascii="Times New Roman" w:hAnsi="Times New Roman"/>
          <w:sz w:val="28"/>
          <w:szCs w:val="28"/>
        </w:rPr>
      </w:pPr>
      <w:r>
        <w:rPr>
          <w:rFonts w:ascii="Times New Roman" w:hAnsi="Times New Roman"/>
          <w:sz w:val="28"/>
          <w:szCs w:val="28"/>
        </w:rPr>
        <w:t>5</w:t>
      </w:r>
      <w:r w:rsidRPr="000D3E4F">
        <w:rPr>
          <w:rFonts w:ascii="Times New Roman" w:hAnsi="Times New Roman"/>
          <w:sz w:val="28"/>
          <w:szCs w:val="28"/>
        </w:rPr>
        <w:t>. Вред курения для студента очевиден, но печально то, что, даже зная о последствиях, они продолжают курить. Чтобы эффективно бороться с этой проблемой, нужно педагогам и родителям объединить методы и приемы, направленные на то, как отучить подростка от курения. Одним из способов, конечно, можно обозначить как информация, но доза информации должна соответствовать зрелости восприятия обучающихся.</w:t>
      </w:r>
    </w:p>
    <w:p w:rsidR="004F1C6B" w:rsidRPr="000D3E4F" w:rsidRDefault="004F1C6B" w:rsidP="000803EA">
      <w:pPr>
        <w:suppressAutoHyphens/>
        <w:jc w:val="both"/>
        <w:rPr>
          <w:rFonts w:ascii="Times New Roman" w:hAnsi="Times New Roman"/>
          <w:sz w:val="28"/>
          <w:szCs w:val="28"/>
        </w:rPr>
      </w:pPr>
      <w:r>
        <w:rPr>
          <w:rFonts w:ascii="Times New Roman" w:hAnsi="Times New Roman"/>
          <w:sz w:val="28"/>
          <w:szCs w:val="28"/>
        </w:rPr>
        <w:lastRenderedPageBreak/>
        <w:t>6</w:t>
      </w:r>
      <w:r w:rsidRPr="000D3E4F">
        <w:rPr>
          <w:rFonts w:ascii="Times New Roman" w:hAnsi="Times New Roman"/>
          <w:sz w:val="28"/>
          <w:szCs w:val="28"/>
        </w:rPr>
        <w:t>. Любой человек находит время для сигареты, ну а что если постараться занять все время студента? Предложить ему интересное хобби, лучше, конечно, занятия спортом, но в данном случае подойдет любое увлекательное для молодого человека занятие. Сокращение свободного времени всегда становиться поводом для прекращения другой деятельности. Главное условие, в данной рекомендации, это ограничение общение студента с курящими людьми. Но переходить грань и ограждать его от социального мира тоже не стоит. Не запирайте его в квартире, не говорите что его друзья плохие, а просто постарайтесь сократить их время общения.</w:t>
      </w:r>
    </w:p>
    <w:p w:rsidR="004F1C6B" w:rsidRPr="000D3E4F" w:rsidRDefault="004F1C6B" w:rsidP="000803EA">
      <w:pPr>
        <w:suppressAutoHyphens/>
        <w:jc w:val="both"/>
        <w:rPr>
          <w:rFonts w:ascii="Times New Roman" w:hAnsi="Times New Roman"/>
          <w:sz w:val="28"/>
          <w:szCs w:val="28"/>
        </w:rPr>
      </w:pPr>
      <w:r>
        <w:rPr>
          <w:rFonts w:ascii="Times New Roman" w:hAnsi="Times New Roman"/>
          <w:sz w:val="28"/>
          <w:szCs w:val="28"/>
        </w:rPr>
        <w:t>7</w:t>
      </w:r>
      <w:r w:rsidRPr="000D3E4F">
        <w:rPr>
          <w:rFonts w:ascii="Times New Roman" w:hAnsi="Times New Roman"/>
          <w:sz w:val="28"/>
          <w:szCs w:val="28"/>
        </w:rPr>
        <w:t>.Можно также отметить действия руководства нашей страны на сегодняшний момент по борьбе с курением. Во-первых, это разные изображения на пачках сигарет. Точных данных исследований, проводимых в нашей стране пока нет, но это несомненно должно дать пусть и небольшие, но положительные результаты.</w:t>
      </w:r>
    </w:p>
    <w:p w:rsidR="004F1C6B" w:rsidRPr="005C0DB2" w:rsidRDefault="004F1C6B" w:rsidP="000803EA">
      <w:pPr>
        <w:suppressAutoHyphens/>
        <w:jc w:val="both"/>
        <w:rPr>
          <w:rFonts w:ascii="Times New Roman" w:hAnsi="Times New Roman"/>
          <w:sz w:val="28"/>
          <w:szCs w:val="28"/>
        </w:rPr>
      </w:pPr>
      <w:r>
        <w:rPr>
          <w:rFonts w:ascii="Times New Roman" w:hAnsi="Times New Roman"/>
          <w:sz w:val="28"/>
          <w:szCs w:val="28"/>
        </w:rPr>
        <w:t xml:space="preserve">         </w:t>
      </w:r>
      <w:r w:rsidRPr="000D3E4F">
        <w:rPr>
          <w:rFonts w:ascii="Times New Roman" w:hAnsi="Times New Roman"/>
          <w:sz w:val="28"/>
          <w:szCs w:val="28"/>
        </w:rPr>
        <w:t>Запрет курения в общественных местах должен давать возможность не только свободно дышать некурящему человеку, но и удержаться от лишней выкуренной сигареты курильщику.</w:t>
      </w:r>
      <w:r>
        <w:rPr>
          <w:rFonts w:ascii="Times New Roman" w:hAnsi="Times New Roman"/>
          <w:sz w:val="28"/>
          <w:szCs w:val="28"/>
        </w:rPr>
        <w:t xml:space="preserve"> </w:t>
      </w:r>
      <w:r w:rsidRPr="000D3E4F">
        <w:rPr>
          <w:rFonts w:ascii="Times New Roman" w:hAnsi="Times New Roman"/>
          <w:sz w:val="28"/>
          <w:szCs w:val="28"/>
        </w:rPr>
        <w:t>Данную работу, безусловно, следует продолжать, ведь если от этих мер бросил курить хотя бы один человек – это уже огромная победа.</w:t>
      </w:r>
    </w:p>
    <w:sectPr w:rsidR="004F1C6B" w:rsidRPr="005C0DB2" w:rsidSect="0005082C">
      <w:headerReference w:type="default" r:id="rId17"/>
      <w:pgSz w:w="12240" w:h="15840"/>
      <w:pgMar w:top="851"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85B" w:rsidRDefault="00D1685B" w:rsidP="00082E8E">
      <w:pPr>
        <w:spacing w:after="0" w:line="240" w:lineRule="auto"/>
      </w:pPr>
      <w:r>
        <w:separator/>
      </w:r>
    </w:p>
  </w:endnote>
  <w:endnote w:type="continuationSeparator" w:id="1">
    <w:p w:rsidR="00D1685B" w:rsidRDefault="00D1685B" w:rsidP="00082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85B" w:rsidRDefault="00D1685B" w:rsidP="00082E8E">
      <w:pPr>
        <w:spacing w:after="0" w:line="240" w:lineRule="auto"/>
      </w:pPr>
      <w:r>
        <w:separator/>
      </w:r>
    </w:p>
  </w:footnote>
  <w:footnote w:type="continuationSeparator" w:id="1">
    <w:p w:rsidR="00D1685B" w:rsidRDefault="00D1685B" w:rsidP="00082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4F" w:rsidRDefault="00603C77">
    <w:pPr>
      <w:pStyle w:val="a3"/>
      <w:jc w:val="right"/>
    </w:pPr>
    <w:r>
      <w:fldChar w:fldCharType="begin"/>
    </w:r>
    <w:r w:rsidR="006A54D3">
      <w:instrText>PAGE   \* MERGEFORMAT</w:instrText>
    </w:r>
    <w:r>
      <w:fldChar w:fldCharType="separate"/>
    </w:r>
    <w:r w:rsidR="009347A1">
      <w:rPr>
        <w:noProof/>
      </w:rPr>
      <w:t>12</w:t>
    </w:r>
    <w:r>
      <w:fldChar w:fldCharType="end"/>
    </w:r>
  </w:p>
  <w:p w:rsidR="000D3E4F" w:rsidRDefault="00D168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C2BDD"/>
    <w:multiLevelType w:val="hybridMultilevel"/>
    <w:tmpl w:val="E29290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612638F0"/>
    <w:multiLevelType w:val="hybridMultilevel"/>
    <w:tmpl w:val="FB42C5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4F1C6B"/>
    <w:rsid w:val="00007468"/>
    <w:rsid w:val="00010D2C"/>
    <w:rsid w:val="00013C2E"/>
    <w:rsid w:val="00014715"/>
    <w:rsid w:val="00014B53"/>
    <w:rsid w:val="000150D2"/>
    <w:rsid w:val="00016213"/>
    <w:rsid w:val="00016DC3"/>
    <w:rsid w:val="0002655C"/>
    <w:rsid w:val="00027683"/>
    <w:rsid w:val="00031309"/>
    <w:rsid w:val="000319EC"/>
    <w:rsid w:val="00040976"/>
    <w:rsid w:val="00045DEA"/>
    <w:rsid w:val="00056B3E"/>
    <w:rsid w:val="00063657"/>
    <w:rsid w:val="00067479"/>
    <w:rsid w:val="00070A42"/>
    <w:rsid w:val="00073816"/>
    <w:rsid w:val="000803EA"/>
    <w:rsid w:val="00081E3F"/>
    <w:rsid w:val="00082E8E"/>
    <w:rsid w:val="00085885"/>
    <w:rsid w:val="000941BA"/>
    <w:rsid w:val="000B14F6"/>
    <w:rsid w:val="000B3614"/>
    <w:rsid w:val="000B4C5F"/>
    <w:rsid w:val="000B58C6"/>
    <w:rsid w:val="000C0C49"/>
    <w:rsid w:val="000C5A6B"/>
    <w:rsid w:val="000F1D01"/>
    <w:rsid w:val="000F4FC7"/>
    <w:rsid w:val="000F7625"/>
    <w:rsid w:val="00100340"/>
    <w:rsid w:val="00101C85"/>
    <w:rsid w:val="0011462C"/>
    <w:rsid w:val="001175B9"/>
    <w:rsid w:val="001415AD"/>
    <w:rsid w:val="001415D0"/>
    <w:rsid w:val="001429A1"/>
    <w:rsid w:val="0014648F"/>
    <w:rsid w:val="00146E50"/>
    <w:rsid w:val="001500A5"/>
    <w:rsid w:val="00150C38"/>
    <w:rsid w:val="00162DE7"/>
    <w:rsid w:val="001724BA"/>
    <w:rsid w:val="001806E2"/>
    <w:rsid w:val="00183ECF"/>
    <w:rsid w:val="00184BD1"/>
    <w:rsid w:val="001854EA"/>
    <w:rsid w:val="001865F8"/>
    <w:rsid w:val="00190261"/>
    <w:rsid w:val="0019071E"/>
    <w:rsid w:val="0019509B"/>
    <w:rsid w:val="00195D11"/>
    <w:rsid w:val="001A1BC9"/>
    <w:rsid w:val="001B384C"/>
    <w:rsid w:val="001C174B"/>
    <w:rsid w:val="001D7927"/>
    <w:rsid w:val="001E5202"/>
    <w:rsid w:val="001F0072"/>
    <w:rsid w:val="001F1230"/>
    <w:rsid w:val="001F3BAF"/>
    <w:rsid w:val="001F4B6D"/>
    <w:rsid w:val="001F5DD2"/>
    <w:rsid w:val="001F675C"/>
    <w:rsid w:val="001F7972"/>
    <w:rsid w:val="001F7BC5"/>
    <w:rsid w:val="00203B75"/>
    <w:rsid w:val="0021082E"/>
    <w:rsid w:val="00211669"/>
    <w:rsid w:val="002123A0"/>
    <w:rsid w:val="00214F92"/>
    <w:rsid w:val="002169B1"/>
    <w:rsid w:val="002179AD"/>
    <w:rsid w:val="00221A80"/>
    <w:rsid w:val="00225CB7"/>
    <w:rsid w:val="002261D3"/>
    <w:rsid w:val="00235955"/>
    <w:rsid w:val="0024260F"/>
    <w:rsid w:val="002431D8"/>
    <w:rsid w:val="002479F1"/>
    <w:rsid w:val="00250A38"/>
    <w:rsid w:val="00254AB8"/>
    <w:rsid w:val="00255F64"/>
    <w:rsid w:val="00262C53"/>
    <w:rsid w:val="002638B3"/>
    <w:rsid w:val="00264320"/>
    <w:rsid w:val="00267895"/>
    <w:rsid w:val="002707EF"/>
    <w:rsid w:val="00290830"/>
    <w:rsid w:val="00293A8E"/>
    <w:rsid w:val="002B2348"/>
    <w:rsid w:val="002B664A"/>
    <w:rsid w:val="002C061E"/>
    <w:rsid w:val="002C1245"/>
    <w:rsid w:val="002C155A"/>
    <w:rsid w:val="002C3163"/>
    <w:rsid w:val="002C5B67"/>
    <w:rsid w:val="002D01C3"/>
    <w:rsid w:val="002D14A4"/>
    <w:rsid w:val="002F39DD"/>
    <w:rsid w:val="00302812"/>
    <w:rsid w:val="003064B7"/>
    <w:rsid w:val="00306C57"/>
    <w:rsid w:val="0031643B"/>
    <w:rsid w:val="003164D9"/>
    <w:rsid w:val="00324AE0"/>
    <w:rsid w:val="003331E1"/>
    <w:rsid w:val="003340A0"/>
    <w:rsid w:val="003341B9"/>
    <w:rsid w:val="00334C13"/>
    <w:rsid w:val="00337675"/>
    <w:rsid w:val="00341E51"/>
    <w:rsid w:val="00343932"/>
    <w:rsid w:val="00343B5B"/>
    <w:rsid w:val="003445B7"/>
    <w:rsid w:val="003479DC"/>
    <w:rsid w:val="00357896"/>
    <w:rsid w:val="00360682"/>
    <w:rsid w:val="0036486C"/>
    <w:rsid w:val="0036753A"/>
    <w:rsid w:val="00383F41"/>
    <w:rsid w:val="00385122"/>
    <w:rsid w:val="00390114"/>
    <w:rsid w:val="003B00C9"/>
    <w:rsid w:val="003C0F28"/>
    <w:rsid w:val="003C54D8"/>
    <w:rsid w:val="003D3091"/>
    <w:rsid w:val="003E4F74"/>
    <w:rsid w:val="003E7A34"/>
    <w:rsid w:val="003F153D"/>
    <w:rsid w:val="003F31D2"/>
    <w:rsid w:val="004105C2"/>
    <w:rsid w:val="00410A2F"/>
    <w:rsid w:val="004115EE"/>
    <w:rsid w:val="0041472B"/>
    <w:rsid w:val="00417BFF"/>
    <w:rsid w:val="00437530"/>
    <w:rsid w:val="00440E2A"/>
    <w:rsid w:val="0044224F"/>
    <w:rsid w:val="00443F97"/>
    <w:rsid w:val="00446279"/>
    <w:rsid w:val="00452745"/>
    <w:rsid w:val="00465182"/>
    <w:rsid w:val="004661B6"/>
    <w:rsid w:val="004669FA"/>
    <w:rsid w:val="00476DB2"/>
    <w:rsid w:val="00477F27"/>
    <w:rsid w:val="00482772"/>
    <w:rsid w:val="0048460D"/>
    <w:rsid w:val="00491F9F"/>
    <w:rsid w:val="0049642C"/>
    <w:rsid w:val="00496A88"/>
    <w:rsid w:val="004A0733"/>
    <w:rsid w:val="004A21D9"/>
    <w:rsid w:val="004A650C"/>
    <w:rsid w:val="004B2778"/>
    <w:rsid w:val="004C0B6F"/>
    <w:rsid w:val="004C4EBD"/>
    <w:rsid w:val="004C5B87"/>
    <w:rsid w:val="004C647F"/>
    <w:rsid w:val="004C7D1C"/>
    <w:rsid w:val="004D7751"/>
    <w:rsid w:val="004E4503"/>
    <w:rsid w:val="004E46F3"/>
    <w:rsid w:val="004E4C4D"/>
    <w:rsid w:val="004E5A8C"/>
    <w:rsid w:val="004F1C6B"/>
    <w:rsid w:val="00501F77"/>
    <w:rsid w:val="005125BB"/>
    <w:rsid w:val="00513C4D"/>
    <w:rsid w:val="00522708"/>
    <w:rsid w:val="00524E15"/>
    <w:rsid w:val="00527058"/>
    <w:rsid w:val="00527CCF"/>
    <w:rsid w:val="0053660E"/>
    <w:rsid w:val="00546906"/>
    <w:rsid w:val="0054720C"/>
    <w:rsid w:val="00552B51"/>
    <w:rsid w:val="0056771D"/>
    <w:rsid w:val="005679E1"/>
    <w:rsid w:val="00571009"/>
    <w:rsid w:val="00575C0F"/>
    <w:rsid w:val="0058090E"/>
    <w:rsid w:val="005818DD"/>
    <w:rsid w:val="00593ECE"/>
    <w:rsid w:val="005947DA"/>
    <w:rsid w:val="00594C2F"/>
    <w:rsid w:val="00595932"/>
    <w:rsid w:val="005A220D"/>
    <w:rsid w:val="005B23A0"/>
    <w:rsid w:val="005B3A6E"/>
    <w:rsid w:val="005B3D96"/>
    <w:rsid w:val="005B53C4"/>
    <w:rsid w:val="005B5C40"/>
    <w:rsid w:val="005C2171"/>
    <w:rsid w:val="005D5268"/>
    <w:rsid w:val="005E3525"/>
    <w:rsid w:val="00603C77"/>
    <w:rsid w:val="00605187"/>
    <w:rsid w:val="00605EAF"/>
    <w:rsid w:val="0060714A"/>
    <w:rsid w:val="00612408"/>
    <w:rsid w:val="00612CFD"/>
    <w:rsid w:val="00622367"/>
    <w:rsid w:val="00634092"/>
    <w:rsid w:val="00645150"/>
    <w:rsid w:val="00650B13"/>
    <w:rsid w:val="00661D2C"/>
    <w:rsid w:val="00661F5A"/>
    <w:rsid w:val="006651A0"/>
    <w:rsid w:val="006672E1"/>
    <w:rsid w:val="00672F96"/>
    <w:rsid w:val="006730B7"/>
    <w:rsid w:val="006733C4"/>
    <w:rsid w:val="0069136A"/>
    <w:rsid w:val="00692014"/>
    <w:rsid w:val="006A4687"/>
    <w:rsid w:val="006A54D3"/>
    <w:rsid w:val="006A5913"/>
    <w:rsid w:val="006B1357"/>
    <w:rsid w:val="006C1048"/>
    <w:rsid w:val="006C2B60"/>
    <w:rsid w:val="006C379C"/>
    <w:rsid w:val="006C3E88"/>
    <w:rsid w:val="006C7322"/>
    <w:rsid w:val="006D088B"/>
    <w:rsid w:val="006D55E2"/>
    <w:rsid w:val="006E6892"/>
    <w:rsid w:val="006E6E36"/>
    <w:rsid w:val="006F0BB5"/>
    <w:rsid w:val="00700F36"/>
    <w:rsid w:val="00702999"/>
    <w:rsid w:val="00707131"/>
    <w:rsid w:val="00707968"/>
    <w:rsid w:val="00722E28"/>
    <w:rsid w:val="0073695D"/>
    <w:rsid w:val="00736AB4"/>
    <w:rsid w:val="007426C9"/>
    <w:rsid w:val="007461BF"/>
    <w:rsid w:val="007626B0"/>
    <w:rsid w:val="0076568B"/>
    <w:rsid w:val="00770AB8"/>
    <w:rsid w:val="007721D4"/>
    <w:rsid w:val="0077404E"/>
    <w:rsid w:val="00774F9A"/>
    <w:rsid w:val="00780EFC"/>
    <w:rsid w:val="00781452"/>
    <w:rsid w:val="00797D37"/>
    <w:rsid w:val="007A5D7B"/>
    <w:rsid w:val="007B08E1"/>
    <w:rsid w:val="007B1727"/>
    <w:rsid w:val="007D02FF"/>
    <w:rsid w:val="007D70EE"/>
    <w:rsid w:val="007F3F3F"/>
    <w:rsid w:val="00802579"/>
    <w:rsid w:val="00804559"/>
    <w:rsid w:val="00804AE6"/>
    <w:rsid w:val="00810BD7"/>
    <w:rsid w:val="008121EE"/>
    <w:rsid w:val="00813B04"/>
    <w:rsid w:val="0081509C"/>
    <w:rsid w:val="00820CEF"/>
    <w:rsid w:val="00824FBD"/>
    <w:rsid w:val="0082745C"/>
    <w:rsid w:val="00831FF2"/>
    <w:rsid w:val="00850561"/>
    <w:rsid w:val="00853BBF"/>
    <w:rsid w:val="00862806"/>
    <w:rsid w:val="00867086"/>
    <w:rsid w:val="008800F8"/>
    <w:rsid w:val="00887F01"/>
    <w:rsid w:val="008952C9"/>
    <w:rsid w:val="00895E7A"/>
    <w:rsid w:val="008A328F"/>
    <w:rsid w:val="008A5293"/>
    <w:rsid w:val="008B0051"/>
    <w:rsid w:val="008B0E64"/>
    <w:rsid w:val="008B459D"/>
    <w:rsid w:val="008B54F7"/>
    <w:rsid w:val="008B6D04"/>
    <w:rsid w:val="008C300F"/>
    <w:rsid w:val="008C3119"/>
    <w:rsid w:val="008C6E3F"/>
    <w:rsid w:val="008D0EE8"/>
    <w:rsid w:val="008D141D"/>
    <w:rsid w:val="008D637E"/>
    <w:rsid w:val="008D77A2"/>
    <w:rsid w:val="008E204D"/>
    <w:rsid w:val="008E41AA"/>
    <w:rsid w:val="008F17C4"/>
    <w:rsid w:val="008F1AA4"/>
    <w:rsid w:val="008F3D31"/>
    <w:rsid w:val="008F4CE1"/>
    <w:rsid w:val="008F7593"/>
    <w:rsid w:val="00905E38"/>
    <w:rsid w:val="00906D17"/>
    <w:rsid w:val="00907580"/>
    <w:rsid w:val="00913351"/>
    <w:rsid w:val="009347A1"/>
    <w:rsid w:val="0095031A"/>
    <w:rsid w:val="00950F83"/>
    <w:rsid w:val="00951F73"/>
    <w:rsid w:val="009572A9"/>
    <w:rsid w:val="009700FC"/>
    <w:rsid w:val="00971691"/>
    <w:rsid w:val="00981E8D"/>
    <w:rsid w:val="009828C3"/>
    <w:rsid w:val="0098492E"/>
    <w:rsid w:val="00984F23"/>
    <w:rsid w:val="00997AA2"/>
    <w:rsid w:val="009A7576"/>
    <w:rsid w:val="009B5184"/>
    <w:rsid w:val="009B5AD8"/>
    <w:rsid w:val="009C3A73"/>
    <w:rsid w:val="009C5900"/>
    <w:rsid w:val="009C5C3F"/>
    <w:rsid w:val="009D5AD7"/>
    <w:rsid w:val="009D7D80"/>
    <w:rsid w:val="009E39ED"/>
    <w:rsid w:val="009F1C57"/>
    <w:rsid w:val="009F494E"/>
    <w:rsid w:val="009F7C5A"/>
    <w:rsid w:val="00A14AE0"/>
    <w:rsid w:val="00A22EEF"/>
    <w:rsid w:val="00A35C4E"/>
    <w:rsid w:val="00A375BF"/>
    <w:rsid w:val="00A62261"/>
    <w:rsid w:val="00A652BF"/>
    <w:rsid w:val="00A73B9B"/>
    <w:rsid w:val="00A77900"/>
    <w:rsid w:val="00A82C56"/>
    <w:rsid w:val="00A85B8F"/>
    <w:rsid w:val="00A85E5D"/>
    <w:rsid w:val="00A977B5"/>
    <w:rsid w:val="00AB3F84"/>
    <w:rsid w:val="00AB7038"/>
    <w:rsid w:val="00AC0CD0"/>
    <w:rsid w:val="00AC215A"/>
    <w:rsid w:val="00AC7F9B"/>
    <w:rsid w:val="00AD026D"/>
    <w:rsid w:val="00AD7E6B"/>
    <w:rsid w:val="00AE5F1F"/>
    <w:rsid w:val="00AE752B"/>
    <w:rsid w:val="00AF177D"/>
    <w:rsid w:val="00AF5289"/>
    <w:rsid w:val="00AF656D"/>
    <w:rsid w:val="00AF67AC"/>
    <w:rsid w:val="00B01090"/>
    <w:rsid w:val="00B0587E"/>
    <w:rsid w:val="00B10A14"/>
    <w:rsid w:val="00B11D83"/>
    <w:rsid w:val="00B14525"/>
    <w:rsid w:val="00B16E5C"/>
    <w:rsid w:val="00B2060E"/>
    <w:rsid w:val="00B20768"/>
    <w:rsid w:val="00B208AA"/>
    <w:rsid w:val="00B2564D"/>
    <w:rsid w:val="00B27CF9"/>
    <w:rsid w:val="00B445D4"/>
    <w:rsid w:val="00B534A0"/>
    <w:rsid w:val="00B56AB8"/>
    <w:rsid w:val="00B56CF6"/>
    <w:rsid w:val="00B757F3"/>
    <w:rsid w:val="00B75C74"/>
    <w:rsid w:val="00B773B3"/>
    <w:rsid w:val="00B778D2"/>
    <w:rsid w:val="00B8336B"/>
    <w:rsid w:val="00B8623E"/>
    <w:rsid w:val="00B91404"/>
    <w:rsid w:val="00B963EF"/>
    <w:rsid w:val="00B966FA"/>
    <w:rsid w:val="00BA26C8"/>
    <w:rsid w:val="00BA6A22"/>
    <w:rsid w:val="00BB055E"/>
    <w:rsid w:val="00BB748E"/>
    <w:rsid w:val="00BC3CB1"/>
    <w:rsid w:val="00BC67B4"/>
    <w:rsid w:val="00BD55B4"/>
    <w:rsid w:val="00BD7D13"/>
    <w:rsid w:val="00BF1000"/>
    <w:rsid w:val="00BF5802"/>
    <w:rsid w:val="00C0045B"/>
    <w:rsid w:val="00C0047B"/>
    <w:rsid w:val="00C0129E"/>
    <w:rsid w:val="00C04799"/>
    <w:rsid w:val="00C11283"/>
    <w:rsid w:val="00C14034"/>
    <w:rsid w:val="00C156F4"/>
    <w:rsid w:val="00C16BC1"/>
    <w:rsid w:val="00C208B4"/>
    <w:rsid w:val="00C23391"/>
    <w:rsid w:val="00C24959"/>
    <w:rsid w:val="00C24E07"/>
    <w:rsid w:val="00C3420E"/>
    <w:rsid w:val="00C427EE"/>
    <w:rsid w:val="00C45E7F"/>
    <w:rsid w:val="00C47785"/>
    <w:rsid w:val="00C50AF4"/>
    <w:rsid w:val="00C527D0"/>
    <w:rsid w:val="00C5389A"/>
    <w:rsid w:val="00C54848"/>
    <w:rsid w:val="00C625C2"/>
    <w:rsid w:val="00C671A5"/>
    <w:rsid w:val="00C74EE7"/>
    <w:rsid w:val="00C7607F"/>
    <w:rsid w:val="00C902B0"/>
    <w:rsid w:val="00C92C17"/>
    <w:rsid w:val="00C97B82"/>
    <w:rsid w:val="00C97DB5"/>
    <w:rsid w:val="00CA2491"/>
    <w:rsid w:val="00CA5325"/>
    <w:rsid w:val="00CB771C"/>
    <w:rsid w:val="00CD2FE8"/>
    <w:rsid w:val="00CD54FC"/>
    <w:rsid w:val="00CE5A0F"/>
    <w:rsid w:val="00CF510F"/>
    <w:rsid w:val="00CF72C6"/>
    <w:rsid w:val="00D008C9"/>
    <w:rsid w:val="00D0321E"/>
    <w:rsid w:val="00D10BB7"/>
    <w:rsid w:val="00D13F8D"/>
    <w:rsid w:val="00D1685B"/>
    <w:rsid w:val="00D26ABE"/>
    <w:rsid w:val="00D26C4D"/>
    <w:rsid w:val="00D323D8"/>
    <w:rsid w:val="00D54AB9"/>
    <w:rsid w:val="00D57151"/>
    <w:rsid w:val="00D70212"/>
    <w:rsid w:val="00D83029"/>
    <w:rsid w:val="00D95591"/>
    <w:rsid w:val="00DA1A90"/>
    <w:rsid w:val="00DA1FFF"/>
    <w:rsid w:val="00DA203C"/>
    <w:rsid w:val="00DA243D"/>
    <w:rsid w:val="00DB433B"/>
    <w:rsid w:val="00DB4862"/>
    <w:rsid w:val="00DB6C98"/>
    <w:rsid w:val="00DC4B83"/>
    <w:rsid w:val="00DD6300"/>
    <w:rsid w:val="00DE3726"/>
    <w:rsid w:val="00DE58BE"/>
    <w:rsid w:val="00DE64C9"/>
    <w:rsid w:val="00DE716D"/>
    <w:rsid w:val="00DF5667"/>
    <w:rsid w:val="00E02CFC"/>
    <w:rsid w:val="00E03088"/>
    <w:rsid w:val="00E12558"/>
    <w:rsid w:val="00E15942"/>
    <w:rsid w:val="00E17788"/>
    <w:rsid w:val="00E17A84"/>
    <w:rsid w:val="00E227CF"/>
    <w:rsid w:val="00E263F5"/>
    <w:rsid w:val="00E3483A"/>
    <w:rsid w:val="00E40F31"/>
    <w:rsid w:val="00E57E83"/>
    <w:rsid w:val="00E60B93"/>
    <w:rsid w:val="00E6128A"/>
    <w:rsid w:val="00E656E8"/>
    <w:rsid w:val="00E71961"/>
    <w:rsid w:val="00E77167"/>
    <w:rsid w:val="00E7735A"/>
    <w:rsid w:val="00E953E3"/>
    <w:rsid w:val="00E9623A"/>
    <w:rsid w:val="00EA2015"/>
    <w:rsid w:val="00EA2B3D"/>
    <w:rsid w:val="00EB200D"/>
    <w:rsid w:val="00EB5449"/>
    <w:rsid w:val="00EC0079"/>
    <w:rsid w:val="00EC1277"/>
    <w:rsid w:val="00EC1A25"/>
    <w:rsid w:val="00ED2E95"/>
    <w:rsid w:val="00EE1A39"/>
    <w:rsid w:val="00EE39FA"/>
    <w:rsid w:val="00EE7FDC"/>
    <w:rsid w:val="00EF3CDF"/>
    <w:rsid w:val="00EF5E8D"/>
    <w:rsid w:val="00F02CEF"/>
    <w:rsid w:val="00F0536C"/>
    <w:rsid w:val="00F0709C"/>
    <w:rsid w:val="00F10E0A"/>
    <w:rsid w:val="00F1777C"/>
    <w:rsid w:val="00F2127A"/>
    <w:rsid w:val="00F25964"/>
    <w:rsid w:val="00F272D7"/>
    <w:rsid w:val="00F315D6"/>
    <w:rsid w:val="00F43583"/>
    <w:rsid w:val="00F543A5"/>
    <w:rsid w:val="00F66EF8"/>
    <w:rsid w:val="00F67AD4"/>
    <w:rsid w:val="00F67D21"/>
    <w:rsid w:val="00F91E5B"/>
    <w:rsid w:val="00FA55D5"/>
    <w:rsid w:val="00FA612A"/>
    <w:rsid w:val="00FA73B6"/>
    <w:rsid w:val="00FB3935"/>
    <w:rsid w:val="00FB5840"/>
    <w:rsid w:val="00FD0C2B"/>
    <w:rsid w:val="00FD4F42"/>
    <w:rsid w:val="00FE022B"/>
    <w:rsid w:val="00FE047E"/>
    <w:rsid w:val="00FE57C0"/>
    <w:rsid w:val="00FF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C6B"/>
    <w:rPr>
      <w:rFonts w:ascii="Calibri" w:eastAsia="Times New Roman" w:hAnsi="Calibri" w:cs="Times New Roman"/>
      <w:lang w:eastAsia="ru-RU"/>
    </w:rPr>
  </w:style>
  <w:style w:type="paragraph" w:styleId="2">
    <w:name w:val="heading 2"/>
    <w:aliases w:val="Глава 2,Знак Знак"/>
    <w:basedOn w:val="a"/>
    <w:next w:val="a"/>
    <w:link w:val="20"/>
    <w:uiPriority w:val="9"/>
    <w:semiHidden/>
    <w:unhideWhenUsed/>
    <w:qFormat/>
    <w:rsid w:val="004F1C6B"/>
    <w:pPr>
      <w:keepNext/>
      <w:spacing w:before="240" w:after="60"/>
      <w:ind w:firstLine="709"/>
      <w:jc w:val="center"/>
      <w:outlineLvl w:val="1"/>
    </w:pPr>
    <w:rPr>
      <w:rFonts w:ascii="Times New Roman" w:hAnsi="Times New Roman"/>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лава 2 Знак,Знак Знак Знак"/>
    <w:basedOn w:val="a0"/>
    <w:link w:val="2"/>
    <w:uiPriority w:val="9"/>
    <w:semiHidden/>
    <w:rsid w:val="004F1C6B"/>
    <w:rPr>
      <w:rFonts w:ascii="Times New Roman" w:eastAsia="Times New Roman" w:hAnsi="Times New Roman" w:cs="Times New Roman"/>
      <w:iCs/>
      <w:sz w:val="28"/>
      <w:szCs w:val="28"/>
    </w:rPr>
  </w:style>
  <w:style w:type="paragraph" w:styleId="a3">
    <w:name w:val="header"/>
    <w:basedOn w:val="a"/>
    <w:link w:val="a4"/>
    <w:uiPriority w:val="99"/>
    <w:unhideWhenUsed/>
    <w:rsid w:val="004F1C6B"/>
    <w:pPr>
      <w:tabs>
        <w:tab w:val="center" w:pos="4677"/>
        <w:tab w:val="right" w:pos="9355"/>
      </w:tabs>
    </w:pPr>
  </w:style>
  <w:style w:type="character" w:customStyle="1" w:styleId="a4">
    <w:name w:val="Верхний колонтитул Знак"/>
    <w:basedOn w:val="a0"/>
    <w:link w:val="a3"/>
    <w:uiPriority w:val="99"/>
    <w:rsid w:val="004F1C6B"/>
    <w:rPr>
      <w:rFonts w:ascii="Calibri" w:eastAsia="Times New Roman" w:hAnsi="Calibri" w:cs="Times New Roman"/>
      <w:lang w:eastAsia="ru-RU"/>
    </w:rPr>
  </w:style>
  <w:style w:type="paragraph" w:styleId="a5">
    <w:name w:val="Normal (Web)"/>
    <w:basedOn w:val="a"/>
    <w:uiPriority w:val="99"/>
    <w:unhideWhenUsed/>
    <w:rsid w:val="004F1C6B"/>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34"/>
    <w:qFormat/>
    <w:rsid w:val="004F1C6B"/>
    <w:pPr>
      <w:ind w:left="720"/>
      <w:contextualSpacing/>
    </w:pPr>
    <w:rPr>
      <w:lang w:eastAsia="en-US"/>
    </w:rPr>
  </w:style>
  <w:style w:type="paragraph" w:styleId="a7">
    <w:name w:val="Balloon Text"/>
    <w:basedOn w:val="a"/>
    <w:link w:val="a8"/>
    <w:uiPriority w:val="99"/>
    <w:semiHidden/>
    <w:unhideWhenUsed/>
    <w:rsid w:val="004F1C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C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g.ru/2012/12/18/tabak-site-dok.html%20" TargetMode="Externa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637362637362638"/>
          <c:y val="0.25139664804469281"/>
          <c:w val="0.33333333333333331"/>
          <c:h val="0.50837988826815661"/>
        </c:manualLayout>
      </c:layout>
      <c:pieChart>
        <c:varyColors val="1"/>
        <c:ser>
          <c:idx val="0"/>
          <c:order val="0"/>
          <c:tx>
            <c:strRef>
              <c:f>Sheet1!$A$2</c:f>
              <c:strCache>
                <c:ptCount val="1"/>
                <c:pt idx="0">
                  <c:v>Курение</c:v>
                </c:pt>
              </c:strCache>
            </c:strRef>
          </c:tx>
          <c:spPr>
            <a:solidFill>
              <a:srgbClr val="9999FF"/>
            </a:solidFill>
            <a:ln w="12563">
              <a:solidFill>
                <a:srgbClr val="000000"/>
              </a:solidFill>
              <a:prstDash val="solid"/>
            </a:ln>
          </c:spPr>
          <c:dPt>
            <c:idx val="1"/>
            <c:spPr>
              <a:solidFill>
                <a:srgbClr val="993366"/>
              </a:solidFill>
              <a:ln w="12563">
                <a:solidFill>
                  <a:srgbClr val="000000"/>
                </a:solidFill>
                <a:prstDash val="solid"/>
              </a:ln>
            </c:spPr>
          </c:dPt>
          <c:dLbls>
            <c:numFmt formatCode="0%" sourceLinked="0"/>
            <c:spPr>
              <a:noFill/>
              <a:ln w="25124">
                <a:noFill/>
              </a:ln>
            </c:spPr>
            <c:txPr>
              <a:bodyPr/>
              <a:lstStyle/>
              <a:p>
                <a:pPr>
                  <a:defRPr sz="791" b="1" i="0" u="none" strike="noStrike" baseline="0">
                    <a:solidFill>
                      <a:srgbClr val="000000"/>
                    </a:solidFill>
                    <a:latin typeface="Calibri"/>
                    <a:ea typeface="Calibri"/>
                    <a:cs typeface="Calibri"/>
                  </a:defRPr>
                </a:pPr>
                <a:endParaRPr lang="ru-RU"/>
              </a:p>
            </c:txPr>
            <c:showPercent val="1"/>
            <c:showLeaderLines val="1"/>
          </c:dLbls>
          <c:cat>
            <c:strRef>
              <c:f>Sheet1!$B$1:$C$1</c:f>
              <c:strCache>
                <c:ptCount val="2"/>
                <c:pt idx="0">
                  <c:v>Да</c:v>
                </c:pt>
                <c:pt idx="1">
                  <c:v>Нет</c:v>
                </c:pt>
              </c:strCache>
            </c:strRef>
          </c:cat>
          <c:val>
            <c:numRef>
              <c:f>Sheet1!$B$2:$C$2</c:f>
              <c:numCache>
                <c:formatCode>General</c:formatCode>
                <c:ptCount val="2"/>
                <c:pt idx="0">
                  <c:v>30</c:v>
                </c:pt>
                <c:pt idx="1">
                  <c:v>70</c:v>
                </c:pt>
              </c:numCache>
            </c:numRef>
          </c:val>
        </c:ser>
        <c:ser>
          <c:idx val="1"/>
          <c:order val="1"/>
          <c:tx>
            <c:strRef>
              <c:f>Sheet1!$A$3</c:f>
              <c:strCache>
                <c:ptCount val="1"/>
              </c:strCache>
            </c:strRef>
          </c:tx>
          <c:spPr>
            <a:solidFill>
              <a:srgbClr val="993366"/>
            </a:solidFill>
            <a:ln w="12563">
              <a:solidFill>
                <a:srgbClr val="000000"/>
              </a:solidFill>
              <a:prstDash val="solid"/>
            </a:ln>
          </c:spPr>
          <c:dPt>
            <c:idx val="0"/>
            <c:spPr>
              <a:solidFill>
                <a:srgbClr val="9999FF"/>
              </a:solidFill>
              <a:ln w="12563">
                <a:solidFill>
                  <a:srgbClr val="000000"/>
                </a:solidFill>
                <a:prstDash val="solid"/>
              </a:ln>
            </c:spPr>
          </c:dPt>
          <c:cat>
            <c:strRef>
              <c:f>Sheet1!$B$1:$C$1</c:f>
              <c:strCache>
                <c:ptCount val="2"/>
                <c:pt idx="0">
                  <c:v>Да</c:v>
                </c:pt>
                <c:pt idx="1">
                  <c:v>Нет</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563">
              <a:solidFill>
                <a:srgbClr val="000000"/>
              </a:solidFill>
              <a:prstDash val="solid"/>
            </a:ln>
          </c:spPr>
          <c:dPt>
            <c:idx val="0"/>
            <c:spPr>
              <a:solidFill>
                <a:srgbClr val="9999FF"/>
              </a:solidFill>
              <a:ln w="12563">
                <a:solidFill>
                  <a:srgbClr val="000000"/>
                </a:solidFill>
                <a:prstDash val="solid"/>
              </a:ln>
            </c:spPr>
          </c:dPt>
          <c:dPt>
            <c:idx val="1"/>
            <c:spPr>
              <a:solidFill>
                <a:srgbClr val="993366"/>
              </a:solidFill>
              <a:ln w="12563">
                <a:solidFill>
                  <a:srgbClr val="000000"/>
                </a:solidFill>
                <a:prstDash val="solid"/>
              </a:ln>
            </c:spPr>
          </c:dPt>
          <c:cat>
            <c:strRef>
              <c:f>Sheet1!$B$1:$C$1</c:f>
              <c:strCache>
                <c:ptCount val="2"/>
                <c:pt idx="0">
                  <c:v>Да</c:v>
                </c:pt>
                <c:pt idx="1">
                  <c:v>Нет</c:v>
                </c:pt>
              </c:strCache>
            </c:strRef>
          </c:cat>
          <c:val>
            <c:numRef>
              <c:f>Sheet1!$B$4:$C$4</c:f>
              <c:numCache>
                <c:formatCode>General</c:formatCode>
                <c:ptCount val="2"/>
              </c:numCache>
            </c:numRef>
          </c:val>
        </c:ser>
        <c:firstSliceAng val="0"/>
      </c:pieChart>
      <c:spPr>
        <a:noFill/>
        <a:ln w="12563">
          <a:solidFill>
            <a:srgbClr val="FFFFFF"/>
          </a:solidFill>
          <a:prstDash val="solid"/>
        </a:ln>
      </c:spPr>
    </c:plotArea>
    <c:legend>
      <c:legendPos val="r"/>
      <c:layout>
        <c:manualLayout>
          <c:xMode val="edge"/>
          <c:yMode val="edge"/>
          <c:x val="0.85714285714285765"/>
          <c:y val="0.39106145251396646"/>
          <c:w val="0.12820512820512797"/>
          <c:h val="0.21787709497206753"/>
        </c:manualLayout>
      </c:layout>
      <c:spPr>
        <a:noFill/>
        <a:ln w="3141">
          <a:solidFill>
            <a:srgbClr val="000000"/>
          </a:solidFill>
          <a:prstDash val="solid"/>
        </a:ln>
      </c:spPr>
      <c:txPr>
        <a:bodyPr/>
        <a:lstStyle/>
        <a:p>
          <a:pPr>
            <a:defRPr sz="727"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1"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518248175182546"/>
          <c:y val="0.24861878453038744"/>
          <c:w val="0.33941605839416211"/>
          <c:h val="0.51381215469613251"/>
        </c:manualLayout>
      </c:layout>
      <c:pieChart>
        <c:varyColors val="1"/>
        <c:ser>
          <c:idx val="0"/>
          <c:order val="0"/>
          <c:tx>
            <c:strRef>
              <c:f>Sheet1!$A$2</c:f>
              <c:strCache>
                <c:ptCount val="1"/>
                <c:pt idx="0">
                  <c:v>Курение</c:v>
                </c:pt>
              </c:strCache>
            </c:strRef>
          </c:tx>
          <c:spPr>
            <a:ln w="12695">
              <a:solidFill>
                <a:srgbClr val="000000"/>
              </a:solidFill>
              <a:prstDash val="solid"/>
            </a:ln>
          </c:spPr>
          <c:explosion val="25"/>
          <c:dPt>
            <c:idx val="0"/>
            <c:spPr>
              <a:solidFill>
                <a:srgbClr val="FF0000"/>
              </a:solidFill>
              <a:ln w="12695">
                <a:solidFill>
                  <a:srgbClr val="000000"/>
                </a:solidFill>
                <a:prstDash val="solid"/>
              </a:ln>
            </c:spPr>
          </c:dPt>
          <c:dPt>
            <c:idx val="1"/>
            <c:spPr>
              <a:solidFill>
                <a:srgbClr val="FFFF00"/>
              </a:solidFill>
              <a:ln w="12695">
                <a:solidFill>
                  <a:srgbClr val="000000"/>
                </a:solidFill>
                <a:prstDash val="solid"/>
              </a:ln>
            </c:spPr>
          </c:dPt>
          <c:dPt>
            <c:idx val="2"/>
            <c:spPr>
              <a:solidFill>
                <a:srgbClr val="FF00FF"/>
              </a:solidFill>
              <a:ln w="12695">
                <a:solidFill>
                  <a:srgbClr val="000000"/>
                </a:solidFill>
                <a:prstDash val="solid"/>
              </a:ln>
            </c:spPr>
          </c:dPt>
          <c:dLbls>
            <c:numFmt formatCode="0%" sourceLinked="0"/>
            <c:spPr>
              <a:noFill/>
              <a:ln w="25391">
                <a:noFill/>
              </a:ln>
            </c:spPr>
            <c:txPr>
              <a:bodyPr/>
              <a:lstStyle/>
              <a:p>
                <a:pPr>
                  <a:defRPr sz="800"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Меньше года</c:v>
                </c:pt>
                <c:pt idx="1">
                  <c:v>От 1 до 6 лет</c:v>
                </c:pt>
                <c:pt idx="2">
                  <c:v>От6 и более</c:v>
                </c:pt>
              </c:strCache>
            </c:strRef>
          </c:cat>
          <c:val>
            <c:numRef>
              <c:f>Sheet1!$B$2:$D$2</c:f>
              <c:numCache>
                <c:formatCode>General</c:formatCode>
                <c:ptCount val="3"/>
                <c:pt idx="0">
                  <c:v>20</c:v>
                </c:pt>
                <c:pt idx="1">
                  <c:v>40</c:v>
                </c:pt>
                <c:pt idx="2">
                  <c:v>20</c:v>
                </c:pt>
              </c:numCache>
            </c:numRef>
          </c:val>
        </c:ser>
        <c:ser>
          <c:idx val="1"/>
          <c:order val="1"/>
          <c:tx>
            <c:strRef>
              <c:f>Sheet1!$A$3</c:f>
              <c:strCache>
                <c:ptCount val="1"/>
              </c:strCache>
            </c:strRef>
          </c:tx>
          <c:spPr>
            <a:solidFill>
              <a:srgbClr val="993366"/>
            </a:solidFill>
            <a:ln w="12695">
              <a:solidFill>
                <a:srgbClr val="000000"/>
              </a:solidFill>
              <a:prstDash val="solid"/>
            </a:ln>
          </c:spPr>
          <c:explosion val="25"/>
          <c:dPt>
            <c:idx val="0"/>
            <c:spPr>
              <a:solidFill>
                <a:srgbClr val="9999FF"/>
              </a:solidFill>
              <a:ln w="12695">
                <a:solidFill>
                  <a:srgbClr val="000000"/>
                </a:solidFill>
                <a:prstDash val="solid"/>
              </a:ln>
            </c:spPr>
          </c:dPt>
          <c:dPt>
            <c:idx val="2"/>
            <c:spPr>
              <a:solidFill>
                <a:srgbClr val="FFFFCC"/>
              </a:solidFill>
              <a:ln w="12695">
                <a:solidFill>
                  <a:srgbClr val="000000"/>
                </a:solidFill>
                <a:prstDash val="solid"/>
              </a:ln>
            </c:spPr>
          </c:dPt>
          <c:cat>
            <c:strRef>
              <c:f>Sheet1!$B$1:$D$1</c:f>
              <c:strCache>
                <c:ptCount val="3"/>
                <c:pt idx="0">
                  <c:v>Меньше года</c:v>
                </c:pt>
                <c:pt idx="1">
                  <c:v>От 1 до 6 лет</c:v>
                </c:pt>
                <c:pt idx="2">
                  <c:v>От6 и более</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5">
              <a:solidFill>
                <a:srgbClr val="000000"/>
              </a:solidFill>
              <a:prstDash val="solid"/>
            </a:ln>
          </c:spPr>
          <c:explosion val="25"/>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cat>
            <c:strRef>
              <c:f>Sheet1!$B$1:$D$1</c:f>
              <c:strCache>
                <c:ptCount val="3"/>
                <c:pt idx="0">
                  <c:v>Меньше года</c:v>
                </c:pt>
                <c:pt idx="1">
                  <c:v>От 1 до 6 лет</c:v>
                </c:pt>
                <c:pt idx="2">
                  <c:v>От6 и более</c:v>
                </c:pt>
              </c:strCache>
            </c:strRef>
          </c:cat>
          <c:val>
            <c:numRef>
              <c:f>Sheet1!$B$4:$D$4</c:f>
              <c:numCache>
                <c:formatCode>General</c:formatCode>
                <c:ptCount val="3"/>
              </c:numCache>
            </c:numRef>
          </c:val>
        </c:ser>
        <c:firstSliceAng val="0"/>
      </c:pieChart>
      <c:spPr>
        <a:noFill/>
        <a:ln w="12695">
          <a:solidFill>
            <a:srgbClr val="FFFFFF"/>
          </a:solidFill>
          <a:prstDash val="solid"/>
        </a:ln>
      </c:spPr>
    </c:plotArea>
    <c:legend>
      <c:legendPos val="r"/>
      <c:layout>
        <c:manualLayout>
          <c:xMode val="edge"/>
          <c:yMode val="edge"/>
          <c:x val="0.68613138686131359"/>
          <c:y val="0.34254143646408824"/>
          <c:w val="0.29927007299270175"/>
          <c:h val="0.32044198895027737"/>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224188790560473"/>
          <c:y val="0.35148514851485246"/>
          <c:w val="0.45132743362831856"/>
          <c:h val="0.30198019801980369"/>
        </c:manualLayout>
      </c:layout>
      <c:pie3DChart>
        <c:varyColors val="1"/>
        <c:ser>
          <c:idx val="0"/>
          <c:order val="0"/>
          <c:tx>
            <c:strRef>
              <c:f>Sheet1!$A$2</c:f>
              <c:strCache>
                <c:ptCount val="1"/>
                <c:pt idx="0">
                  <c:v>Курение</c:v>
                </c:pt>
              </c:strCache>
            </c:strRef>
          </c:tx>
          <c:spPr>
            <a:solidFill>
              <a:srgbClr val="9999FF"/>
            </a:solidFill>
            <a:ln w="12685">
              <a:solidFill>
                <a:srgbClr val="000000"/>
              </a:solidFill>
              <a:prstDash val="solid"/>
            </a:ln>
          </c:spPr>
          <c:explosion val="25"/>
          <c:dPt>
            <c:idx val="1"/>
            <c:spPr>
              <a:solidFill>
                <a:srgbClr val="993366"/>
              </a:solidFill>
              <a:ln w="12685">
                <a:solidFill>
                  <a:srgbClr val="000000"/>
                </a:solidFill>
                <a:prstDash val="solid"/>
              </a:ln>
            </c:spPr>
          </c:dPt>
          <c:dPt>
            <c:idx val="2"/>
            <c:spPr>
              <a:solidFill>
                <a:srgbClr val="FFFFCC"/>
              </a:solidFill>
              <a:ln w="12685">
                <a:solidFill>
                  <a:srgbClr val="000000"/>
                </a:solidFill>
                <a:prstDash val="solid"/>
              </a:ln>
            </c:spPr>
          </c:dPt>
          <c:dLbls>
            <c:numFmt formatCode="0%" sourceLinked="0"/>
            <c:spPr>
              <a:noFill/>
              <a:ln w="25369">
                <a:noFill/>
              </a:ln>
            </c:spPr>
            <c:txPr>
              <a:bodyPr/>
              <a:lstStyle/>
              <a:p>
                <a:pPr>
                  <a:defRPr sz="899"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До 12 лет</c:v>
                </c:pt>
                <c:pt idx="1">
                  <c:v>12-18 лет</c:v>
                </c:pt>
                <c:pt idx="2">
                  <c:v>Старше 18</c:v>
                </c:pt>
              </c:strCache>
            </c:strRef>
          </c:cat>
          <c:val>
            <c:numRef>
              <c:f>Sheet1!$B$2:$D$2</c:f>
              <c:numCache>
                <c:formatCode>General</c:formatCode>
                <c:ptCount val="3"/>
                <c:pt idx="0">
                  <c:v>33</c:v>
                </c:pt>
                <c:pt idx="1">
                  <c:v>53</c:v>
                </c:pt>
                <c:pt idx="2">
                  <c:v>14</c:v>
                </c:pt>
              </c:numCache>
            </c:numRef>
          </c:val>
        </c:ser>
        <c:ser>
          <c:idx val="1"/>
          <c:order val="1"/>
          <c:tx>
            <c:strRef>
              <c:f>Sheet1!$A$3</c:f>
              <c:strCache>
                <c:ptCount val="1"/>
              </c:strCache>
            </c:strRef>
          </c:tx>
          <c:spPr>
            <a:solidFill>
              <a:srgbClr val="993366"/>
            </a:solidFill>
            <a:ln w="12685">
              <a:solidFill>
                <a:srgbClr val="000000"/>
              </a:solidFill>
              <a:prstDash val="solid"/>
            </a:ln>
          </c:spPr>
          <c:explosion val="25"/>
          <c:dPt>
            <c:idx val="0"/>
            <c:spPr>
              <a:solidFill>
                <a:srgbClr val="9999FF"/>
              </a:solidFill>
              <a:ln w="12685">
                <a:solidFill>
                  <a:srgbClr val="000000"/>
                </a:solidFill>
                <a:prstDash val="solid"/>
              </a:ln>
            </c:spPr>
          </c:dPt>
          <c:dPt>
            <c:idx val="2"/>
            <c:spPr>
              <a:solidFill>
                <a:srgbClr val="FFFFCC"/>
              </a:solidFill>
              <a:ln w="12685">
                <a:solidFill>
                  <a:srgbClr val="000000"/>
                </a:solidFill>
                <a:prstDash val="solid"/>
              </a:ln>
            </c:spPr>
          </c:dPt>
          <c:cat>
            <c:strRef>
              <c:f>Sheet1!$B$1:$D$1</c:f>
              <c:strCache>
                <c:ptCount val="3"/>
                <c:pt idx="0">
                  <c:v>До 12 лет</c:v>
                </c:pt>
                <c:pt idx="1">
                  <c:v>12-18 лет</c:v>
                </c:pt>
                <c:pt idx="2">
                  <c:v>Старше 18</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85">
              <a:solidFill>
                <a:srgbClr val="000000"/>
              </a:solidFill>
              <a:prstDash val="solid"/>
            </a:ln>
          </c:spPr>
          <c:explosion val="25"/>
          <c:dPt>
            <c:idx val="0"/>
            <c:spPr>
              <a:solidFill>
                <a:srgbClr val="9999FF"/>
              </a:solidFill>
              <a:ln w="12685">
                <a:solidFill>
                  <a:srgbClr val="000000"/>
                </a:solidFill>
                <a:prstDash val="solid"/>
              </a:ln>
            </c:spPr>
          </c:dPt>
          <c:dPt>
            <c:idx val="1"/>
            <c:spPr>
              <a:solidFill>
                <a:srgbClr val="993366"/>
              </a:solidFill>
              <a:ln w="12685">
                <a:solidFill>
                  <a:srgbClr val="000000"/>
                </a:solidFill>
                <a:prstDash val="solid"/>
              </a:ln>
            </c:spPr>
          </c:dPt>
          <c:cat>
            <c:strRef>
              <c:f>Sheet1!$B$1:$D$1</c:f>
              <c:strCache>
                <c:ptCount val="3"/>
                <c:pt idx="0">
                  <c:v>До 12 лет</c:v>
                </c:pt>
                <c:pt idx="1">
                  <c:v>12-18 лет</c:v>
                </c:pt>
                <c:pt idx="2">
                  <c:v>Старше 18</c:v>
                </c:pt>
              </c:strCache>
            </c:strRef>
          </c:cat>
          <c:val>
            <c:numRef>
              <c:f>Sheet1!$B$4:$D$4</c:f>
              <c:numCache>
                <c:formatCode>General</c:formatCode>
                <c:ptCount val="3"/>
              </c:numCache>
            </c:numRef>
          </c:val>
        </c:ser>
      </c:pie3DChart>
      <c:spPr>
        <a:noFill/>
        <a:ln w="12685">
          <a:solidFill>
            <a:srgbClr val="FFFFFF"/>
          </a:solidFill>
          <a:prstDash val="solid"/>
        </a:ln>
      </c:spPr>
    </c:plotArea>
    <c:legend>
      <c:legendPos val="r"/>
      <c:layout>
        <c:manualLayout>
          <c:xMode val="edge"/>
          <c:yMode val="edge"/>
          <c:x val="0.77286135693215363"/>
          <c:y val="0.34653465346534651"/>
          <c:w val="0.21533923303834837"/>
          <c:h val="0.30198019801980386"/>
        </c:manualLayout>
      </c:layout>
      <c:spPr>
        <a:noFill/>
        <a:ln w="3171">
          <a:solidFill>
            <a:srgbClr val="000000"/>
          </a:solidFill>
          <a:prstDash val="solid"/>
        </a:ln>
      </c:spPr>
      <c:txPr>
        <a:bodyPr/>
        <a:lstStyle/>
        <a:p>
          <a:pPr>
            <a:defRPr sz="824"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99" b="1" i="0" u="none" strike="noStrike" baseline="0">
          <a:solidFill>
            <a:srgbClr val="000000"/>
          </a:solidFill>
          <a:latin typeface="Calibri"/>
          <a:ea typeface="Calibri"/>
          <a:cs typeface="Calibri"/>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hPercent val="9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8888888888889239E-2"/>
          <c:y val="8.2125603864734303E-2"/>
          <c:w val="0.56825396825396757"/>
          <c:h val="0.7487922705314034"/>
        </c:manualLayout>
      </c:layout>
      <c:bar3DChart>
        <c:barDir val="col"/>
        <c:grouping val="clustered"/>
        <c:ser>
          <c:idx val="0"/>
          <c:order val="0"/>
          <c:tx>
            <c:strRef>
              <c:f>Sheet1!$A$2</c:f>
              <c:strCache>
                <c:ptCount val="1"/>
                <c:pt idx="0">
                  <c:v>Да</c:v>
                </c:pt>
              </c:strCache>
            </c:strRef>
          </c:tx>
          <c:spPr>
            <a:solidFill>
              <a:srgbClr val="9999FF"/>
            </a:solidFill>
            <a:ln w="11000">
              <a:solidFill>
                <a:srgbClr val="000000"/>
              </a:solidFill>
              <a:prstDash val="solid"/>
            </a:ln>
          </c:spPr>
          <c:cat>
            <c:numRef>
              <c:f>Sheet1!$B$1:$D$1</c:f>
              <c:numCache>
                <c:formatCode>0%</c:formatCode>
                <c:ptCount val="3"/>
                <c:pt idx="0">
                  <c:v>0.42000000000000032</c:v>
                </c:pt>
                <c:pt idx="1">
                  <c:v>0.21000000000000021</c:v>
                </c:pt>
                <c:pt idx="2">
                  <c:v>0.37000000000000038</c:v>
                </c:pt>
              </c:numCache>
            </c:numRef>
          </c:cat>
          <c:val>
            <c:numRef>
              <c:f>Sheet1!$B$2:$D$2</c:f>
              <c:numCache>
                <c:formatCode>General</c:formatCode>
                <c:ptCount val="3"/>
                <c:pt idx="0">
                  <c:v>42</c:v>
                </c:pt>
                <c:pt idx="1">
                  <c:v>21</c:v>
                </c:pt>
                <c:pt idx="2">
                  <c:v>37</c:v>
                </c:pt>
              </c:numCache>
            </c:numRef>
          </c:val>
        </c:ser>
        <c:ser>
          <c:idx val="1"/>
          <c:order val="1"/>
          <c:tx>
            <c:strRef>
              <c:f>Sheet1!$A$3</c:f>
              <c:strCache>
                <c:ptCount val="1"/>
                <c:pt idx="0">
                  <c:v>Курили ранее</c:v>
                </c:pt>
              </c:strCache>
            </c:strRef>
          </c:tx>
          <c:spPr>
            <a:solidFill>
              <a:srgbClr val="993366"/>
            </a:solidFill>
            <a:ln w="11000">
              <a:solidFill>
                <a:srgbClr val="000000"/>
              </a:solidFill>
              <a:prstDash val="solid"/>
            </a:ln>
          </c:spPr>
          <c:cat>
            <c:numRef>
              <c:f>Sheet1!$B$1:$D$1</c:f>
              <c:numCache>
                <c:formatCode>0%</c:formatCode>
                <c:ptCount val="3"/>
                <c:pt idx="0">
                  <c:v>0.42000000000000032</c:v>
                </c:pt>
                <c:pt idx="1">
                  <c:v>0.21000000000000021</c:v>
                </c:pt>
                <c:pt idx="2">
                  <c:v>0.37000000000000038</c:v>
                </c:pt>
              </c:numCache>
            </c:numRef>
          </c:cat>
          <c:val>
            <c:numRef>
              <c:f>Sheet1!$B$3:$D$3</c:f>
              <c:numCache>
                <c:formatCode>General</c:formatCode>
                <c:ptCount val="3"/>
              </c:numCache>
            </c:numRef>
          </c:val>
        </c:ser>
        <c:ser>
          <c:idx val="2"/>
          <c:order val="2"/>
          <c:tx>
            <c:strRef>
              <c:f>Sheet1!$A$4</c:f>
              <c:strCache>
                <c:ptCount val="1"/>
                <c:pt idx="0">
                  <c:v>Нет</c:v>
                </c:pt>
              </c:strCache>
            </c:strRef>
          </c:tx>
          <c:spPr>
            <a:solidFill>
              <a:srgbClr val="FFFFCC"/>
            </a:solidFill>
            <a:ln w="11000">
              <a:solidFill>
                <a:srgbClr val="000000"/>
              </a:solidFill>
              <a:prstDash val="solid"/>
            </a:ln>
          </c:spPr>
          <c:cat>
            <c:numRef>
              <c:f>Sheet1!$B$1:$D$1</c:f>
              <c:numCache>
                <c:formatCode>0%</c:formatCode>
                <c:ptCount val="3"/>
                <c:pt idx="0">
                  <c:v>0.42000000000000032</c:v>
                </c:pt>
                <c:pt idx="1">
                  <c:v>0.21000000000000021</c:v>
                </c:pt>
                <c:pt idx="2">
                  <c:v>0.37000000000000038</c:v>
                </c:pt>
              </c:numCache>
            </c:numRef>
          </c:cat>
          <c:val>
            <c:numRef>
              <c:f>Sheet1!$B$4:$D$4</c:f>
              <c:numCache>
                <c:formatCode>General</c:formatCode>
                <c:ptCount val="3"/>
              </c:numCache>
            </c:numRef>
          </c:val>
        </c:ser>
        <c:gapDepth val="0"/>
        <c:shape val="box"/>
        <c:axId val="87929600"/>
        <c:axId val="87931136"/>
        <c:axId val="0"/>
      </c:bar3DChart>
      <c:catAx>
        <c:axId val="87929600"/>
        <c:scaling>
          <c:orientation val="minMax"/>
        </c:scaling>
        <c:axPos val="b"/>
        <c:numFmt formatCode="0%" sourceLinked="1"/>
        <c:tickLblPos val="low"/>
        <c:spPr>
          <a:ln w="2750">
            <a:solidFill>
              <a:srgbClr val="000000"/>
            </a:solidFill>
            <a:prstDash val="solid"/>
          </a:ln>
        </c:spPr>
        <c:txPr>
          <a:bodyPr rot="0" vert="horz"/>
          <a:lstStyle/>
          <a:p>
            <a:pPr>
              <a:defRPr sz="780" b="1" i="0" u="none" strike="noStrike" baseline="0">
                <a:solidFill>
                  <a:srgbClr val="000000"/>
                </a:solidFill>
                <a:latin typeface="Calibri"/>
                <a:ea typeface="Calibri"/>
                <a:cs typeface="Calibri"/>
              </a:defRPr>
            </a:pPr>
            <a:endParaRPr lang="ru-RU"/>
          </a:p>
        </c:txPr>
        <c:crossAx val="87931136"/>
        <c:crosses val="autoZero"/>
        <c:auto val="1"/>
        <c:lblAlgn val="ctr"/>
        <c:lblOffset val="100"/>
        <c:tickLblSkip val="1"/>
        <c:tickMarkSkip val="1"/>
      </c:catAx>
      <c:valAx>
        <c:axId val="87931136"/>
        <c:scaling>
          <c:orientation val="minMax"/>
        </c:scaling>
        <c:axPos val="l"/>
        <c:majorGridlines>
          <c:spPr>
            <a:ln w="2750">
              <a:solidFill>
                <a:srgbClr val="000000"/>
              </a:solidFill>
              <a:prstDash val="solid"/>
            </a:ln>
          </c:spPr>
        </c:majorGridlines>
        <c:numFmt formatCode="General" sourceLinked="1"/>
        <c:tickLblPos val="nextTo"/>
        <c:spPr>
          <a:ln w="2750">
            <a:solidFill>
              <a:srgbClr val="000000"/>
            </a:solidFill>
            <a:prstDash val="solid"/>
          </a:ln>
        </c:spPr>
        <c:txPr>
          <a:bodyPr rot="0" vert="horz"/>
          <a:lstStyle/>
          <a:p>
            <a:pPr>
              <a:defRPr sz="780" b="1" i="0" u="none" strike="noStrike" baseline="0">
                <a:solidFill>
                  <a:srgbClr val="000000"/>
                </a:solidFill>
                <a:latin typeface="Calibri"/>
                <a:ea typeface="Calibri"/>
                <a:cs typeface="Calibri"/>
              </a:defRPr>
            </a:pPr>
            <a:endParaRPr lang="ru-RU"/>
          </a:p>
        </c:txPr>
        <c:crossAx val="87929600"/>
        <c:crosses val="autoZero"/>
        <c:crossBetween val="between"/>
      </c:valAx>
      <c:spPr>
        <a:noFill/>
        <a:ln w="22001">
          <a:noFill/>
        </a:ln>
      </c:spPr>
    </c:plotArea>
    <c:legend>
      <c:legendPos val="r"/>
      <c:layout>
        <c:manualLayout>
          <c:xMode val="edge"/>
          <c:yMode val="edge"/>
          <c:x val="0.69206349206349405"/>
          <c:y val="0.35265700483091789"/>
          <c:w val="0.29523809523809508"/>
          <c:h val="0.29468599033816512"/>
        </c:manualLayout>
      </c:layout>
      <c:spPr>
        <a:noFill/>
        <a:ln w="2750">
          <a:solidFill>
            <a:srgbClr val="000000"/>
          </a:solidFill>
          <a:prstDash val="solid"/>
        </a:ln>
      </c:spPr>
      <c:txPr>
        <a:bodyPr/>
        <a:lstStyle/>
        <a:p>
          <a:pPr>
            <a:defRPr sz="71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80"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4545454545454545"/>
          <c:y val="0.39310344827586308"/>
          <c:w val="0.36136363636363716"/>
          <c:h val="0.21724137931034537"/>
        </c:manualLayout>
      </c:layout>
      <c:pie3DChart>
        <c:varyColors val="1"/>
        <c:ser>
          <c:idx val="0"/>
          <c:order val="0"/>
          <c:tx>
            <c:strRef>
              <c:f>Sheet1!$A$2</c:f>
              <c:strCache>
                <c:ptCount val="1"/>
                <c:pt idx="0">
                  <c:v>Восток</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Lbls>
            <c:numFmt formatCode="0%" sourceLinked="0"/>
            <c:spPr>
              <a:noFill/>
              <a:ln w="25372">
                <a:noFill/>
              </a:ln>
            </c:spPr>
            <c:txPr>
              <a:bodyPr/>
              <a:lstStyle/>
              <a:p>
                <a:pPr>
                  <a:defRPr sz="1199" b="1" i="0" u="none" strike="noStrike" baseline="0">
                    <a:solidFill>
                      <a:srgbClr val="000000"/>
                    </a:solidFill>
                    <a:latin typeface="Calibri"/>
                    <a:ea typeface="Calibri"/>
                    <a:cs typeface="Calibri"/>
                  </a:defRPr>
                </a:pPr>
                <a:endParaRPr lang="ru-RU"/>
              </a:p>
            </c:txPr>
            <c:showPercent val="1"/>
            <c:showLeaderLines val="1"/>
          </c:dLbls>
          <c:cat>
            <c:strRef>
              <c:f>Sheet1!$B$1:$E$1</c:f>
              <c:strCache>
                <c:ptCount val="4"/>
                <c:pt idx="0">
                  <c:v>Потому что друзья курили</c:v>
                </c:pt>
                <c:pt idx="1">
                  <c:v>Потому что курил брат или сестра</c:v>
                </c:pt>
                <c:pt idx="2">
                  <c:v>Из-за проблем в семье, учёбе</c:v>
                </c:pt>
                <c:pt idx="3">
                  <c:v>Не знаю</c:v>
                </c:pt>
              </c:strCache>
            </c:strRef>
          </c:cat>
          <c:val>
            <c:numRef>
              <c:f>Sheet1!$B$2:$E$2</c:f>
              <c:numCache>
                <c:formatCode>General</c:formatCode>
                <c:ptCount val="4"/>
                <c:pt idx="0">
                  <c:v>14</c:v>
                </c:pt>
                <c:pt idx="1">
                  <c:v>20</c:v>
                </c:pt>
                <c:pt idx="2">
                  <c:v>27</c:v>
                </c:pt>
                <c:pt idx="3">
                  <c:v>27</c:v>
                </c:pt>
              </c:numCache>
            </c:numRef>
          </c:val>
        </c:ser>
        <c:ser>
          <c:idx val="1"/>
          <c:order val="1"/>
          <c:tx>
            <c:strRef>
              <c:f>Sheet1!$A$3</c:f>
              <c:strCache>
                <c:ptCount val="1"/>
              </c:strCache>
            </c:strRef>
          </c:tx>
          <c:spPr>
            <a:solidFill>
              <a:srgbClr val="993366"/>
            </a:solidFill>
            <a:ln w="12686">
              <a:solidFill>
                <a:srgbClr val="000000"/>
              </a:solidFill>
              <a:prstDash val="solid"/>
            </a:ln>
          </c:spPr>
          <c:dPt>
            <c:idx val="0"/>
            <c:spPr>
              <a:solidFill>
                <a:srgbClr val="9999FF"/>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cat>
            <c:strRef>
              <c:f>Sheet1!$B$1:$E$1</c:f>
              <c:strCache>
                <c:ptCount val="4"/>
                <c:pt idx="0">
                  <c:v>Потому что друзья курили</c:v>
                </c:pt>
                <c:pt idx="1">
                  <c:v>Потому что курил брат или сестра</c:v>
                </c:pt>
                <c:pt idx="2">
                  <c:v>Из-за проблем в семье, учёбе</c:v>
                </c:pt>
                <c:pt idx="3">
                  <c:v>Не знаю</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86">
              <a:solidFill>
                <a:srgbClr val="000000"/>
              </a:solidFill>
              <a:prstDash val="solid"/>
            </a:ln>
          </c:spPr>
          <c:dPt>
            <c:idx val="0"/>
            <c:spPr>
              <a:solidFill>
                <a:srgbClr val="9999FF"/>
              </a:solidFill>
              <a:ln w="12686">
                <a:solidFill>
                  <a:srgbClr val="000000"/>
                </a:solidFill>
                <a:prstDash val="solid"/>
              </a:ln>
            </c:spPr>
          </c:dPt>
          <c:dPt>
            <c:idx val="1"/>
            <c:spPr>
              <a:solidFill>
                <a:srgbClr val="993366"/>
              </a:solidFill>
              <a:ln w="12686">
                <a:solidFill>
                  <a:srgbClr val="000000"/>
                </a:solidFill>
                <a:prstDash val="solid"/>
              </a:ln>
            </c:spPr>
          </c:dPt>
          <c:dPt>
            <c:idx val="3"/>
            <c:spPr>
              <a:solidFill>
                <a:srgbClr val="CCFFFF"/>
              </a:solidFill>
              <a:ln w="12686">
                <a:solidFill>
                  <a:srgbClr val="000000"/>
                </a:solidFill>
                <a:prstDash val="solid"/>
              </a:ln>
            </c:spPr>
          </c:dPt>
          <c:cat>
            <c:strRef>
              <c:f>Sheet1!$B$1:$E$1</c:f>
              <c:strCache>
                <c:ptCount val="4"/>
                <c:pt idx="0">
                  <c:v>Потому что друзья курили</c:v>
                </c:pt>
                <c:pt idx="1">
                  <c:v>Потому что курил брат или сестра</c:v>
                </c:pt>
                <c:pt idx="2">
                  <c:v>Из-за проблем в семье, учёбе</c:v>
                </c:pt>
                <c:pt idx="3">
                  <c:v>Не знаю</c:v>
                </c:pt>
              </c:strCache>
            </c:strRef>
          </c:cat>
          <c:val>
            <c:numRef>
              <c:f>Sheet1!$B$4:$E$4</c:f>
              <c:numCache>
                <c:formatCode>General</c:formatCode>
                <c:ptCount val="4"/>
              </c:numCache>
            </c:numRef>
          </c:val>
        </c:ser>
      </c:pie3DChart>
      <c:spPr>
        <a:noFill/>
        <a:ln w="12686">
          <a:solidFill>
            <a:srgbClr val="FFFFFF"/>
          </a:solidFill>
          <a:prstDash val="solid"/>
        </a:ln>
      </c:spPr>
    </c:plotArea>
    <c:legend>
      <c:legendPos val="r"/>
      <c:layout>
        <c:manualLayout>
          <c:xMode val="edge"/>
          <c:yMode val="edge"/>
          <c:x val="0.65000000000000191"/>
          <c:y val="0.2"/>
          <c:w val="0.34090909090909138"/>
          <c:h val="0.59655172413792845"/>
        </c:manualLayout>
      </c:layout>
      <c:spPr>
        <a:noFill/>
        <a:ln w="3171">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chart>
  <c:spPr>
    <a:noFill/>
    <a:ln w="12686">
      <a:solidFill>
        <a:srgbClr val="FFFFFF"/>
      </a:solidFill>
      <a:prstDash val="solid"/>
    </a:ln>
  </c:spPr>
  <c:txPr>
    <a:bodyPr/>
    <a:lstStyle/>
    <a:p>
      <a:pPr>
        <a:defRPr sz="1199"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5789473684210611"/>
          <c:y val="0.36051502145922748"/>
          <c:w val="0.43684210526315903"/>
          <c:h val="0.28326180257510725"/>
        </c:manualLayout>
      </c:layout>
      <c:pie3DChart>
        <c:varyColors val="1"/>
        <c:ser>
          <c:idx val="0"/>
          <c:order val="0"/>
          <c:tx>
            <c:strRef>
              <c:f>Sheet1!$A$2</c:f>
              <c:strCache>
                <c:ptCount val="1"/>
                <c:pt idx="0">
                  <c:v>Восток</c:v>
                </c:pt>
              </c:strCache>
            </c:strRef>
          </c:tx>
          <c:spPr>
            <a:solidFill>
              <a:srgbClr val="9999FF"/>
            </a:solidFill>
            <a:ln w="12674">
              <a:solidFill>
                <a:srgbClr val="000000"/>
              </a:solidFill>
              <a:prstDash val="solid"/>
            </a:ln>
          </c:spPr>
          <c:explosion val="25"/>
          <c:dPt>
            <c:idx val="1"/>
            <c:spPr>
              <a:solidFill>
                <a:srgbClr val="993366"/>
              </a:solidFill>
              <a:ln w="12674">
                <a:solidFill>
                  <a:srgbClr val="000000"/>
                </a:solidFill>
                <a:prstDash val="solid"/>
              </a:ln>
            </c:spPr>
          </c:dPt>
          <c:dLbls>
            <c:numFmt formatCode="0%" sourceLinked="0"/>
            <c:spPr>
              <a:noFill/>
              <a:ln w="25349">
                <a:noFill/>
              </a:ln>
            </c:spPr>
            <c:txPr>
              <a:bodyPr/>
              <a:lstStyle/>
              <a:p>
                <a:pPr>
                  <a:defRPr sz="1023" b="1" i="0" u="none" strike="noStrike" baseline="0">
                    <a:solidFill>
                      <a:srgbClr val="000000"/>
                    </a:solidFill>
                    <a:latin typeface="Calibri"/>
                    <a:ea typeface="Calibri"/>
                    <a:cs typeface="Calibri"/>
                  </a:defRPr>
                </a:pPr>
                <a:endParaRPr lang="ru-RU"/>
              </a:p>
            </c:txPr>
            <c:showPercent val="1"/>
            <c:showLeaderLines val="1"/>
          </c:dLbls>
          <c:cat>
            <c:strRef>
              <c:f>Sheet1!$B$1:$C$1</c:f>
              <c:strCache>
                <c:ptCount val="2"/>
                <c:pt idx="0">
                  <c:v>До 10</c:v>
                </c:pt>
                <c:pt idx="1">
                  <c:v>ОТ 10 до 20</c:v>
                </c:pt>
              </c:strCache>
            </c:strRef>
          </c:cat>
          <c:val>
            <c:numRef>
              <c:f>Sheet1!$B$2:$C$2</c:f>
              <c:numCache>
                <c:formatCode>General</c:formatCode>
                <c:ptCount val="2"/>
                <c:pt idx="0">
                  <c:v>87</c:v>
                </c:pt>
                <c:pt idx="1">
                  <c:v>13</c:v>
                </c:pt>
              </c:numCache>
            </c:numRef>
          </c:val>
        </c:ser>
        <c:ser>
          <c:idx val="1"/>
          <c:order val="1"/>
          <c:tx>
            <c:strRef>
              <c:f>Sheet1!$A$3</c:f>
              <c:strCache>
                <c:ptCount val="1"/>
                <c:pt idx="0">
                  <c:v>Запад</c:v>
                </c:pt>
              </c:strCache>
            </c:strRef>
          </c:tx>
          <c:spPr>
            <a:solidFill>
              <a:srgbClr val="993366"/>
            </a:solidFill>
            <a:ln w="12674">
              <a:solidFill>
                <a:srgbClr val="000000"/>
              </a:solidFill>
              <a:prstDash val="solid"/>
            </a:ln>
          </c:spPr>
          <c:explosion val="25"/>
          <c:dPt>
            <c:idx val="0"/>
            <c:spPr>
              <a:solidFill>
                <a:srgbClr val="9999FF"/>
              </a:solidFill>
              <a:ln w="12674">
                <a:solidFill>
                  <a:srgbClr val="000000"/>
                </a:solidFill>
                <a:prstDash val="solid"/>
              </a:ln>
            </c:spPr>
          </c:dPt>
          <c:cat>
            <c:strRef>
              <c:f>Sheet1!$B$1:$C$1</c:f>
              <c:strCache>
                <c:ptCount val="2"/>
                <c:pt idx="0">
                  <c:v>До 10</c:v>
                </c:pt>
                <c:pt idx="1">
                  <c:v>ОТ 10 до 20</c:v>
                </c:pt>
              </c:strCache>
            </c:strRef>
          </c:cat>
          <c:val>
            <c:numRef>
              <c:f>Sheet1!$B$3:$C$3</c:f>
              <c:numCache>
                <c:formatCode>General</c:formatCode>
                <c:ptCount val="2"/>
              </c:numCache>
            </c:numRef>
          </c:val>
        </c:ser>
        <c:ser>
          <c:idx val="2"/>
          <c:order val="2"/>
          <c:tx>
            <c:strRef>
              <c:f>Sheet1!$A$4</c:f>
              <c:strCache>
                <c:ptCount val="1"/>
                <c:pt idx="0">
                  <c:v>Север</c:v>
                </c:pt>
              </c:strCache>
            </c:strRef>
          </c:tx>
          <c:spPr>
            <a:solidFill>
              <a:srgbClr val="FFFFCC"/>
            </a:solidFill>
            <a:ln w="12674">
              <a:solidFill>
                <a:srgbClr val="000000"/>
              </a:solidFill>
              <a:prstDash val="solid"/>
            </a:ln>
          </c:spPr>
          <c:explosion val="25"/>
          <c:dPt>
            <c:idx val="0"/>
            <c:spPr>
              <a:solidFill>
                <a:srgbClr val="9999FF"/>
              </a:solidFill>
              <a:ln w="12674">
                <a:solidFill>
                  <a:srgbClr val="000000"/>
                </a:solidFill>
                <a:prstDash val="solid"/>
              </a:ln>
            </c:spPr>
          </c:dPt>
          <c:dPt>
            <c:idx val="1"/>
            <c:spPr>
              <a:solidFill>
                <a:srgbClr val="993366"/>
              </a:solidFill>
              <a:ln w="12674">
                <a:solidFill>
                  <a:srgbClr val="000000"/>
                </a:solidFill>
                <a:prstDash val="solid"/>
              </a:ln>
            </c:spPr>
          </c:dPt>
          <c:cat>
            <c:strRef>
              <c:f>Sheet1!$B$1:$C$1</c:f>
              <c:strCache>
                <c:ptCount val="2"/>
                <c:pt idx="0">
                  <c:v>До 10</c:v>
                </c:pt>
                <c:pt idx="1">
                  <c:v>ОТ 10 до 20</c:v>
                </c:pt>
              </c:strCache>
            </c:strRef>
          </c:cat>
          <c:val>
            <c:numRef>
              <c:f>Sheet1!$B$4:$C$4</c:f>
              <c:numCache>
                <c:formatCode>General</c:formatCode>
                <c:ptCount val="2"/>
              </c:numCache>
            </c:numRef>
          </c:val>
        </c:ser>
      </c:pie3DChart>
      <c:spPr>
        <a:noFill/>
        <a:ln w="12674">
          <a:solidFill>
            <a:srgbClr val="FFFFFF"/>
          </a:solidFill>
          <a:prstDash val="solid"/>
        </a:ln>
      </c:spPr>
    </c:plotArea>
    <c:legend>
      <c:legendPos val="r"/>
      <c:layout>
        <c:manualLayout>
          <c:xMode val="edge"/>
          <c:yMode val="edge"/>
          <c:x val="0.75000000000000167"/>
          <c:y val="0.40343347639485133"/>
          <c:w val="0.2394736842105262"/>
          <c:h val="0.1931330472103002"/>
        </c:manualLayout>
      </c:layout>
      <c:spPr>
        <a:noFill/>
        <a:ln w="3168">
          <a:solidFill>
            <a:srgbClr val="000000"/>
          </a:solidFill>
          <a:prstDash val="solid"/>
        </a:ln>
      </c:spPr>
      <c:txPr>
        <a:bodyPr/>
        <a:lstStyle/>
        <a:p>
          <a:pPr>
            <a:defRPr sz="938"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23"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763005780346821"/>
          <c:y val="0.36563876651982474"/>
          <c:w val="0.46242774566473988"/>
          <c:h val="0.27753303964757703"/>
        </c:manualLayout>
      </c:layout>
      <c:pie3DChart>
        <c:varyColors val="1"/>
        <c:ser>
          <c:idx val="0"/>
          <c:order val="0"/>
          <c:tx>
            <c:strRef>
              <c:f>Sheet1!$A$2</c:f>
              <c:strCache>
                <c:ptCount val="1"/>
                <c:pt idx="0">
                  <c:v>Восток</c:v>
                </c:pt>
              </c:strCache>
            </c:strRef>
          </c:tx>
          <c:spPr>
            <a:solidFill>
              <a:srgbClr val="9999FF"/>
            </a:solidFill>
            <a:ln w="12691">
              <a:solidFill>
                <a:srgbClr val="000000"/>
              </a:solidFill>
              <a:prstDash val="solid"/>
            </a:ln>
          </c:spPr>
          <c:dPt>
            <c:idx val="1"/>
            <c:spPr>
              <a:solidFill>
                <a:srgbClr val="993366"/>
              </a:solidFill>
              <a:ln w="12691">
                <a:solidFill>
                  <a:srgbClr val="000000"/>
                </a:solidFill>
                <a:prstDash val="solid"/>
              </a:ln>
            </c:spPr>
          </c:dPt>
          <c:dPt>
            <c:idx val="2"/>
            <c:spPr>
              <a:solidFill>
                <a:srgbClr val="FFFFCC"/>
              </a:solidFill>
              <a:ln w="12691">
                <a:solidFill>
                  <a:srgbClr val="000000"/>
                </a:solidFill>
                <a:prstDash val="solid"/>
              </a:ln>
            </c:spPr>
          </c:dPt>
          <c:dLbls>
            <c:numFmt formatCode="0%" sourceLinked="0"/>
            <c:spPr>
              <a:noFill/>
              <a:ln w="25384">
                <a:noFill/>
              </a:ln>
            </c:spPr>
            <c:txPr>
              <a:bodyPr/>
              <a:lstStyle/>
              <a:p>
                <a:pPr>
                  <a:defRPr sz="999"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Да</c:v>
                </c:pt>
                <c:pt idx="1">
                  <c:v>Не знаю</c:v>
                </c:pt>
                <c:pt idx="2">
                  <c:v>Нет</c:v>
                </c:pt>
              </c:strCache>
            </c:strRef>
          </c:cat>
          <c:val>
            <c:numRef>
              <c:f>Sheet1!$B$2:$D$2</c:f>
              <c:numCache>
                <c:formatCode>General</c:formatCode>
                <c:ptCount val="3"/>
                <c:pt idx="0">
                  <c:v>80</c:v>
                </c:pt>
                <c:pt idx="1">
                  <c:v>7</c:v>
                </c:pt>
                <c:pt idx="2">
                  <c:v>13</c:v>
                </c:pt>
              </c:numCache>
            </c:numRef>
          </c:val>
        </c:ser>
        <c:ser>
          <c:idx val="1"/>
          <c:order val="1"/>
          <c:tx>
            <c:strRef>
              <c:f>Sheet1!$A$3</c:f>
              <c:strCache>
                <c:ptCount val="1"/>
              </c:strCache>
            </c:strRef>
          </c:tx>
          <c:spPr>
            <a:solidFill>
              <a:srgbClr val="993366"/>
            </a:solidFill>
            <a:ln w="12691">
              <a:solidFill>
                <a:srgbClr val="000000"/>
              </a:solidFill>
              <a:prstDash val="solid"/>
            </a:ln>
          </c:spPr>
          <c:dPt>
            <c:idx val="0"/>
            <c:spPr>
              <a:solidFill>
                <a:srgbClr val="9999FF"/>
              </a:solidFill>
              <a:ln w="12691">
                <a:solidFill>
                  <a:srgbClr val="000000"/>
                </a:solidFill>
                <a:prstDash val="solid"/>
              </a:ln>
            </c:spPr>
          </c:dPt>
          <c:dPt>
            <c:idx val="2"/>
            <c:spPr>
              <a:solidFill>
                <a:srgbClr val="FFFFCC"/>
              </a:solidFill>
              <a:ln w="12691">
                <a:solidFill>
                  <a:srgbClr val="000000"/>
                </a:solidFill>
                <a:prstDash val="solid"/>
              </a:ln>
            </c:spPr>
          </c:dPt>
          <c:cat>
            <c:strRef>
              <c:f>Sheet1!$B$1:$D$1</c:f>
              <c:strCache>
                <c:ptCount val="3"/>
                <c:pt idx="0">
                  <c:v>Да</c:v>
                </c:pt>
                <c:pt idx="1">
                  <c:v>Не знаю</c:v>
                </c:pt>
                <c:pt idx="2">
                  <c:v>Нет</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1">
              <a:solidFill>
                <a:srgbClr val="000000"/>
              </a:solidFill>
              <a:prstDash val="solid"/>
            </a:ln>
          </c:spPr>
          <c:dPt>
            <c:idx val="0"/>
            <c:spPr>
              <a:solidFill>
                <a:srgbClr val="9999FF"/>
              </a:solidFill>
              <a:ln w="12691">
                <a:solidFill>
                  <a:srgbClr val="000000"/>
                </a:solidFill>
                <a:prstDash val="solid"/>
              </a:ln>
            </c:spPr>
          </c:dPt>
          <c:dPt>
            <c:idx val="1"/>
            <c:spPr>
              <a:solidFill>
                <a:srgbClr val="993366"/>
              </a:solidFill>
              <a:ln w="12691">
                <a:solidFill>
                  <a:srgbClr val="000000"/>
                </a:solidFill>
                <a:prstDash val="solid"/>
              </a:ln>
            </c:spPr>
          </c:dPt>
          <c:cat>
            <c:strRef>
              <c:f>Sheet1!$B$1:$D$1</c:f>
              <c:strCache>
                <c:ptCount val="3"/>
                <c:pt idx="0">
                  <c:v>Да</c:v>
                </c:pt>
                <c:pt idx="1">
                  <c:v>Не знаю</c:v>
                </c:pt>
                <c:pt idx="2">
                  <c:v>Нет</c:v>
                </c:pt>
              </c:strCache>
            </c:strRef>
          </c:cat>
          <c:val>
            <c:numRef>
              <c:f>Sheet1!$B$4:$D$4</c:f>
              <c:numCache>
                <c:formatCode>General</c:formatCode>
                <c:ptCount val="3"/>
              </c:numCache>
            </c:numRef>
          </c:val>
        </c:ser>
      </c:pie3DChart>
      <c:spPr>
        <a:noFill/>
        <a:ln w="12691">
          <a:solidFill>
            <a:srgbClr val="FFFFFF"/>
          </a:solidFill>
          <a:prstDash val="solid"/>
        </a:ln>
      </c:spPr>
    </c:plotArea>
    <c:legend>
      <c:legendPos val="r"/>
      <c:layout>
        <c:manualLayout>
          <c:xMode val="edge"/>
          <c:yMode val="edge"/>
          <c:x val="0.7947976878612717"/>
          <c:y val="0.36123348017621143"/>
          <c:w val="0.19364161849710992"/>
          <c:h val="0.28193832599118968"/>
        </c:manualLayout>
      </c:layout>
      <c:spPr>
        <a:noFill/>
        <a:ln w="3173">
          <a:solidFill>
            <a:srgbClr val="000000"/>
          </a:solidFill>
          <a:prstDash val="solid"/>
        </a:ln>
      </c:spPr>
      <c:txPr>
        <a:bodyPr/>
        <a:lstStyle/>
        <a:p>
          <a:pPr>
            <a:defRPr sz="91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99"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853932584269718"/>
          <c:y val="0.36752136752136788"/>
          <c:w val="0.449438202247191"/>
          <c:h val="0.26923076923076938"/>
        </c:manualLayout>
      </c:layout>
      <c:pie3DChart>
        <c:varyColors val="1"/>
        <c:ser>
          <c:idx val="0"/>
          <c:order val="0"/>
          <c:tx>
            <c:strRef>
              <c:f>Sheet1!$A$2</c:f>
              <c:strCache>
                <c:ptCount val="1"/>
                <c:pt idx="0">
                  <c:v>Восток</c:v>
                </c:pt>
              </c:strCache>
            </c:strRef>
          </c:tx>
          <c:spPr>
            <a:solidFill>
              <a:srgbClr val="9999FF"/>
            </a:solidFill>
            <a:ln w="12689">
              <a:solidFill>
                <a:srgbClr val="000000"/>
              </a:solidFill>
              <a:prstDash val="solid"/>
            </a:ln>
          </c:spPr>
          <c:dPt>
            <c:idx val="1"/>
            <c:spPr>
              <a:solidFill>
                <a:srgbClr val="800000"/>
              </a:solidFill>
              <a:ln w="12689">
                <a:solidFill>
                  <a:srgbClr val="000000"/>
                </a:solidFill>
                <a:prstDash val="solid"/>
              </a:ln>
            </c:spPr>
          </c:dPt>
          <c:dPt>
            <c:idx val="2"/>
            <c:spPr>
              <a:solidFill>
                <a:srgbClr val="0000FF"/>
              </a:solidFill>
              <a:ln w="12689">
                <a:solidFill>
                  <a:srgbClr val="000000"/>
                </a:solidFill>
                <a:prstDash val="solid"/>
              </a:ln>
            </c:spPr>
          </c:dPt>
          <c:dLbls>
            <c:numFmt formatCode="0%" sourceLinked="0"/>
            <c:spPr>
              <a:noFill/>
              <a:ln w="25377">
                <a:noFill/>
              </a:ln>
            </c:spPr>
            <c:txPr>
              <a:bodyPr/>
              <a:lstStyle/>
              <a:p>
                <a:pPr>
                  <a:defRPr sz="1024"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Да</c:v>
                </c:pt>
                <c:pt idx="1">
                  <c:v>Нет</c:v>
                </c:pt>
                <c:pt idx="2">
                  <c:v>Не знаю</c:v>
                </c:pt>
              </c:strCache>
            </c:strRef>
          </c:cat>
          <c:val>
            <c:numRef>
              <c:f>Sheet1!$B$2:$D$2</c:f>
              <c:numCache>
                <c:formatCode>General</c:formatCode>
                <c:ptCount val="3"/>
                <c:pt idx="0">
                  <c:v>40</c:v>
                </c:pt>
                <c:pt idx="1">
                  <c:v>13</c:v>
                </c:pt>
                <c:pt idx="2">
                  <c:v>47</c:v>
                </c:pt>
              </c:numCache>
            </c:numRef>
          </c:val>
        </c:ser>
        <c:ser>
          <c:idx val="1"/>
          <c:order val="1"/>
          <c:tx>
            <c:strRef>
              <c:f>Sheet1!$A$3</c:f>
              <c:strCache>
                <c:ptCount val="1"/>
                <c:pt idx="0">
                  <c:v>Запад</c:v>
                </c:pt>
              </c:strCache>
            </c:strRef>
          </c:tx>
          <c:spPr>
            <a:solidFill>
              <a:srgbClr val="993366"/>
            </a:solidFill>
            <a:ln w="12689">
              <a:solidFill>
                <a:srgbClr val="000000"/>
              </a:solidFill>
              <a:prstDash val="solid"/>
            </a:ln>
          </c:spPr>
          <c:dPt>
            <c:idx val="0"/>
            <c:spPr>
              <a:solidFill>
                <a:srgbClr val="9999FF"/>
              </a:solidFill>
              <a:ln w="12689">
                <a:solidFill>
                  <a:srgbClr val="000000"/>
                </a:solidFill>
                <a:prstDash val="solid"/>
              </a:ln>
            </c:spPr>
          </c:dPt>
          <c:dPt>
            <c:idx val="2"/>
            <c:spPr>
              <a:solidFill>
                <a:srgbClr val="FFFFCC"/>
              </a:solidFill>
              <a:ln w="12689">
                <a:solidFill>
                  <a:srgbClr val="000000"/>
                </a:solidFill>
                <a:prstDash val="solid"/>
              </a:ln>
            </c:spPr>
          </c:dPt>
          <c:cat>
            <c:strRef>
              <c:f>Sheet1!$B$1:$D$1</c:f>
              <c:strCache>
                <c:ptCount val="3"/>
                <c:pt idx="0">
                  <c:v>Да</c:v>
                </c:pt>
                <c:pt idx="1">
                  <c:v>Нет</c:v>
                </c:pt>
                <c:pt idx="2">
                  <c:v>Не знаю</c:v>
                </c:pt>
              </c:strCache>
            </c:strRef>
          </c:cat>
          <c:val>
            <c:numRef>
              <c:f>Sheet1!$B$3:$D$3</c:f>
              <c:numCache>
                <c:formatCode>General</c:formatCode>
                <c:ptCount val="3"/>
              </c:numCache>
            </c:numRef>
          </c:val>
        </c:ser>
        <c:ser>
          <c:idx val="2"/>
          <c:order val="2"/>
          <c:tx>
            <c:strRef>
              <c:f>Sheet1!$A$4</c:f>
              <c:strCache>
                <c:ptCount val="1"/>
                <c:pt idx="0">
                  <c:v>Север</c:v>
                </c:pt>
              </c:strCache>
            </c:strRef>
          </c:tx>
          <c:spPr>
            <a:solidFill>
              <a:srgbClr val="FFFFCC"/>
            </a:solidFill>
            <a:ln w="12689">
              <a:solidFill>
                <a:srgbClr val="000000"/>
              </a:solidFill>
              <a:prstDash val="solid"/>
            </a:ln>
          </c:spPr>
          <c:dPt>
            <c:idx val="0"/>
            <c:spPr>
              <a:solidFill>
                <a:srgbClr val="9999FF"/>
              </a:solidFill>
              <a:ln w="12689">
                <a:solidFill>
                  <a:srgbClr val="000000"/>
                </a:solidFill>
                <a:prstDash val="solid"/>
              </a:ln>
            </c:spPr>
          </c:dPt>
          <c:dPt>
            <c:idx val="1"/>
            <c:spPr>
              <a:solidFill>
                <a:srgbClr val="993366"/>
              </a:solidFill>
              <a:ln w="12689">
                <a:solidFill>
                  <a:srgbClr val="000000"/>
                </a:solidFill>
                <a:prstDash val="solid"/>
              </a:ln>
            </c:spPr>
          </c:dPt>
          <c:cat>
            <c:strRef>
              <c:f>Sheet1!$B$1:$D$1</c:f>
              <c:strCache>
                <c:ptCount val="3"/>
                <c:pt idx="0">
                  <c:v>Да</c:v>
                </c:pt>
                <c:pt idx="1">
                  <c:v>Нет</c:v>
                </c:pt>
                <c:pt idx="2">
                  <c:v>Не знаю</c:v>
                </c:pt>
              </c:strCache>
            </c:strRef>
          </c:cat>
          <c:val>
            <c:numRef>
              <c:f>Sheet1!$B$4:$D$4</c:f>
              <c:numCache>
                <c:formatCode>General</c:formatCode>
                <c:ptCount val="3"/>
              </c:numCache>
            </c:numRef>
          </c:val>
        </c:ser>
      </c:pie3DChart>
      <c:spPr>
        <a:noFill/>
        <a:ln w="12689">
          <a:solidFill>
            <a:srgbClr val="FFFFFF"/>
          </a:solidFill>
          <a:prstDash val="solid"/>
        </a:ln>
      </c:spPr>
    </c:plotArea>
    <c:legend>
      <c:legendPos val="r"/>
      <c:layout>
        <c:manualLayout>
          <c:xMode val="edge"/>
          <c:yMode val="edge"/>
          <c:x val="0.78370786516853963"/>
          <c:y val="0.35470085470085488"/>
          <c:w val="0.20505617977528079"/>
          <c:h val="0.28632478632478808"/>
        </c:manualLayout>
      </c:layout>
      <c:spPr>
        <a:noFill/>
        <a:ln w="3172">
          <a:solidFill>
            <a:srgbClr val="000000"/>
          </a:solidFill>
          <a:prstDash val="solid"/>
        </a:ln>
      </c:spPr>
      <c:txPr>
        <a:bodyPr/>
        <a:lstStyle/>
        <a:p>
          <a:pPr>
            <a:defRPr sz="93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24"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856148491879358"/>
          <c:y val="0.26380368098159507"/>
          <c:w val="0.45939675174013922"/>
          <c:h val="0.48466257668711682"/>
        </c:manualLayout>
      </c:layout>
      <c:pie3DChart>
        <c:varyColors val="1"/>
        <c:ser>
          <c:idx val="0"/>
          <c:order val="0"/>
          <c:tx>
            <c:strRef>
              <c:f>Sheet1!$A$2</c:f>
              <c:strCache>
                <c:ptCount val="1"/>
                <c:pt idx="0">
                  <c:v>Восток</c:v>
                </c:pt>
              </c:strCache>
            </c:strRef>
          </c:tx>
          <c:spPr>
            <a:solidFill>
              <a:srgbClr val="FF0000"/>
            </a:solidFill>
            <a:ln w="8395">
              <a:solidFill>
                <a:srgbClr val="000000"/>
              </a:solidFill>
              <a:prstDash val="solid"/>
            </a:ln>
          </c:spPr>
          <c:explosion val="25"/>
          <c:dPt>
            <c:idx val="0"/>
            <c:spPr>
              <a:solidFill>
                <a:srgbClr val="00FF00"/>
              </a:solidFill>
              <a:ln w="8395">
                <a:solidFill>
                  <a:srgbClr val="000000"/>
                </a:solidFill>
                <a:prstDash val="solid"/>
              </a:ln>
            </c:spPr>
          </c:dPt>
          <c:dPt>
            <c:idx val="1"/>
            <c:spPr>
              <a:solidFill>
                <a:srgbClr val="000080"/>
              </a:solidFill>
              <a:ln w="8395">
                <a:solidFill>
                  <a:srgbClr val="000000"/>
                </a:solidFill>
                <a:prstDash val="solid"/>
              </a:ln>
            </c:spPr>
          </c:dPt>
          <c:dLbls>
            <c:numFmt formatCode="0%" sourceLinked="0"/>
            <c:spPr>
              <a:noFill/>
              <a:ln w="16789">
                <a:noFill/>
              </a:ln>
            </c:spPr>
            <c:txPr>
              <a:bodyPr/>
              <a:lstStyle/>
              <a:p>
                <a:pPr>
                  <a:defRPr sz="530" b="1" i="0" u="none" strike="noStrike" baseline="0">
                    <a:solidFill>
                      <a:srgbClr val="000000"/>
                    </a:solidFill>
                    <a:latin typeface="Calibri"/>
                    <a:ea typeface="Calibri"/>
                    <a:cs typeface="Calibri"/>
                  </a:defRPr>
                </a:pPr>
                <a:endParaRPr lang="ru-RU"/>
              </a:p>
            </c:txPr>
            <c:showPercent val="1"/>
            <c:showLeaderLines val="1"/>
          </c:dLbls>
          <c:cat>
            <c:strRef>
              <c:f>Sheet1!$B$1:$D$1</c:f>
              <c:strCache>
                <c:ptCount val="3"/>
                <c:pt idx="0">
                  <c:v>Да</c:v>
                </c:pt>
                <c:pt idx="1">
                  <c:v>Нет</c:v>
                </c:pt>
                <c:pt idx="2">
                  <c:v>Возможно</c:v>
                </c:pt>
              </c:strCache>
            </c:strRef>
          </c:cat>
          <c:val>
            <c:numRef>
              <c:f>Sheet1!$B$2:$D$2</c:f>
              <c:numCache>
                <c:formatCode>General</c:formatCode>
                <c:ptCount val="3"/>
                <c:pt idx="0">
                  <c:v>40</c:v>
                </c:pt>
                <c:pt idx="1">
                  <c:v>31</c:v>
                </c:pt>
                <c:pt idx="2">
                  <c:v>29</c:v>
                </c:pt>
              </c:numCache>
            </c:numRef>
          </c:val>
        </c:ser>
        <c:ser>
          <c:idx val="1"/>
          <c:order val="1"/>
          <c:tx>
            <c:strRef>
              <c:f>Sheet1!$A$3</c:f>
              <c:strCache>
                <c:ptCount val="1"/>
                <c:pt idx="0">
                  <c:v>Запад</c:v>
                </c:pt>
              </c:strCache>
            </c:strRef>
          </c:tx>
          <c:spPr>
            <a:solidFill>
              <a:srgbClr val="993366"/>
            </a:solidFill>
            <a:ln w="8395">
              <a:solidFill>
                <a:srgbClr val="000000"/>
              </a:solidFill>
              <a:prstDash val="solid"/>
            </a:ln>
          </c:spPr>
          <c:explosion val="25"/>
          <c:dPt>
            <c:idx val="0"/>
            <c:spPr>
              <a:solidFill>
                <a:srgbClr val="9999FF"/>
              </a:solidFill>
              <a:ln w="8395">
                <a:solidFill>
                  <a:srgbClr val="000000"/>
                </a:solidFill>
                <a:prstDash val="solid"/>
              </a:ln>
            </c:spPr>
          </c:dPt>
          <c:dPt>
            <c:idx val="2"/>
            <c:spPr>
              <a:solidFill>
                <a:srgbClr val="FFFFCC"/>
              </a:solidFill>
              <a:ln w="8395">
                <a:solidFill>
                  <a:srgbClr val="000000"/>
                </a:solidFill>
                <a:prstDash val="solid"/>
              </a:ln>
            </c:spPr>
          </c:dPt>
          <c:cat>
            <c:strRef>
              <c:f>Sheet1!$B$1:$D$1</c:f>
              <c:strCache>
                <c:ptCount val="3"/>
                <c:pt idx="0">
                  <c:v>Да</c:v>
                </c:pt>
                <c:pt idx="1">
                  <c:v>Нет</c:v>
                </c:pt>
                <c:pt idx="2">
                  <c:v>Возможно</c:v>
                </c:pt>
              </c:strCache>
            </c:strRef>
          </c:cat>
          <c:val>
            <c:numRef>
              <c:f>Sheet1!$B$3:$D$3</c:f>
              <c:numCache>
                <c:formatCode>General</c:formatCode>
                <c:ptCount val="3"/>
              </c:numCache>
            </c:numRef>
          </c:val>
        </c:ser>
        <c:ser>
          <c:idx val="2"/>
          <c:order val="2"/>
          <c:tx>
            <c:strRef>
              <c:f>Sheet1!$A$4</c:f>
              <c:strCache>
                <c:ptCount val="1"/>
                <c:pt idx="0">
                  <c:v>Север</c:v>
                </c:pt>
              </c:strCache>
            </c:strRef>
          </c:tx>
          <c:spPr>
            <a:solidFill>
              <a:srgbClr val="FFFFCC"/>
            </a:solidFill>
            <a:ln w="8395">
              <a:solidFill>
                <a:srgbClr val="000000"/>
              </a:solidFill>
              <a:prstDash val="solid"/>
            </a:ln>
          </c:spPr>
          <c:explosion val="25"/>
          <c:dPt>
            <c:idx val="0"/>
            <c:spPr>
              <a:solidFill>
                <a:srgbClr val="9999FF"/>
              </a:solidFill>
              <a:ln w="8395">
                <a:solidFill>
                  <a:srgbClr val="000000"/>
                </a:solidFill>
                <a:prstDash val="solid"/>
              </a:ln>
            </c:spPr>
          </c:dPt>
          <c:dPt>
            <c:idx val="1"/>
            <c:spPr>
              <a:solidFill>
                <a:srgbClr val="993366"/>
              </a:solidFill>
              <a:ln w="8395">
                <a:solidFill>
                  <a:srgbClr val="000000"/>
                </a:solidFill>
                <a:prstDash val="solid"/>
              </a:ln>
            </c:spPr>
          </c:dPt>
          <c:cat>
            <c:strRef>
              <c:f>Sheet1!$B$1:$D$1</c:f>
              <c:strCache>
                <c:ptCount val="3"/>
                <c:pt idx="0">
                  <c:v>Да</c:v>
                </c:pt>
                <c:pt idx="1">
                  <c:v>Нет</c:v>
                </c:pt>
                <c:pt idx="2">
                  <c:v>Возможно</c:v>
                </c:pt>
              </c:strCache>
            </c:strRef>
          </c:cat>
          <c:val>
            <c:numRef>
              <c:f>Sheet1!$B$4:$D$4</c:f>
              <c:numCache>
                <c:formatCode>General</c:formatCode>
                <c:ptCount val="3"/>
              </c:numCache>
            </c:numRef>
          </c:val>
        </c:ser>
      </c:pie3DChart>
      <c:spPr>
        <a:noFill/>
        <a:ln w="8395">
          <a:solidFill>
            <a:srgbClr val="FFFFFF"/>
          </a:solidFill>
          <a:prstDash val="solid"/>
        </a:ln>
      </c:spPr>
    </c:plotArea>
    <c:legend>
      <c:legendPos val="r"/>
      <c:layout>
        <c:manualLayout>
          <c:xMode val="edge"/>
          <c:yMode val="edge"/>
          <c:x val="0.78543894168673956"/>
          <c:y val="0.32515337423312884"/>
          <c:w val="0.20528041767033994"/>
          <c:h val="0.27144000555741832"/>
        </c:manualLayout>
      </c:layout>
      <c:spPr>
        <a:noFill/>
        <a:ln w="2098">
          <a:solidFill>
            <a:srgbClr val="000000"/>
          </a:solidFill>
          <a:prstDash val="solid"/>
        </a:ln>
      </c:spPr>
      <c:txPr>
        <a:bodyPr/>
        <a:lstStyle/>
        <a:p>
          <a:pPr>
            <a:defRPr sz="486" b="1" i="0" u="none" strike="noStrike" baseline="0">
              <a:solidFill>
                <a:srgbClr val="000000"/>
              </a:solidFill>
              <a:latin typeface="Calibri"/>
              <a:ea typeface="Calibri"/>
              <a:cs typeface="Calibri"/>
            </a:defRPr>
          </a:pPr>
          <a:endParaRPr lang="ru-RU"/>
        </a:p>
      </c:txPr>
    </c:legend>
    <c:plotVisOnly val="1"/>
    <c:dispBlanksAs val="zero"/>
  </c:chart>
  <c:spPr>
    <a:noFill/>
    <a:ln w="8395">
      <a:solidFill>
        <a:srgbClr val="FFFFFF"/>
      </a:solidFill>
      <a:prstDash val="solid"/>
    </a:ln>
  </c:spPr>
  <c:txPr>
    <a:bodyPr/>
    <a:lstStyle/>
    <a:p>
      <a:pPr>
        <a:defRPr sz="53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377</TotalTime>
  <Pages>1</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Yurukin-IA</cp:lastModifiedBy>
  <cp:revision>12</cp:revision>
  <dcterms:created xsi:type="dcterms:W3CDTF">2015-11-11T16:35:00Z</dcterms:created>
  <dcterms:modified xsi:type="dcterms:W3CDTF">2015-12-03T05:58:00Z</dcterms:modified>
</cp:coreProperties>
</file>